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C5" w:rsidRPr="006153F5" w:rsidRDefault="002321C5" w:rsidP="004202B6">
      <w:pPr>
        <w:spacing w:line="360" w:lineRule="auto"/>
        <w:jc w:val="right"/>
        <w:rPr>
          <w:b/>
          <w:sz w:val="28"/>
          <w:szCs w:val="28"/>
        </w:rPr>
      </w:pPr>
      <w:r>
        <w:rPr>
          <w:b/>
          <w:sz w:val="28"/>
          <w:szCs w:val="28"/>
        </w:rPr>
        <w:t>Форма</w:t>
      </w:r>
      <w:r w:rsidRPr="006F182E">
        <w:rPr>
          <w:b/>
          <w:sz w:val="28"/>
          <w:szCs w:val="28"/>
        </w:rPr>
        <w:t>№ Н - 3.03</w:t>
      </w:r>
    </w:p>
    <w:p w:rsidR="002321C5" w:rsidRPr="006153F5" w:rsidRDefault="002321C5" w:rsidP="004202B6">
      <w:pPr>
        <w:spacing w:line="360" w:lineRule="auto"/>
        <w:jc w:val="right"/>
        <w:rPr>
          <w:b/>
          <w:sz w:val="28"/>
          <w:szCs w:val="28"/>
        </w:rPr>
      </w:pPr>
    </w:p>
    <w:p w:rsidR="002321C5" w:rsidRPr="006F182E" w:rsidRDefault="002321C5" w:rsidP="004202B6">
      <w:pPr>
        <w:jc w:val="center"/>
        <w:rPr>
          <w:sz w:val="28"/>
          <w:szCs w:val="28"/>
          <w:lang w:val="uk-UA"/>
        </w:rPr>
      </w:pPr>
      <w:r w:rsidRPr="006F182E">
        <w:rPr>
          <w:sz w:val="28"/>
          <w:szCs w:val="28"/>
          <w:lang w:val="uk-UA"/>
        </w:rPr>
        <w:t>Міністерство освіти і науки України</w:t>
      </w:r>
    </w:p>
    <w:p w:rsidR="002321C5" w:rsidRPr="006F182E" w:rsidRDefault="002321C5" w:rsidP="004202B6">
      <w:pPr>
        <w:jc w:val="center"/>
        <w:rPr>
          <w:sz w:val="28"/>
          <w:szCs w:val="28"/>
          <w:lang w:val="uk-UA"/>
        </w:rPr>
      </w:pPr>
      <w:r w:rsidRPr="006F182E">
        <w:rPr>
          <w:sz w:val="28"/>
          <w:szCs w:val="28"/>
          <w:lang w:val="uk-UA"/>
        </w:rPr>
        <w:t>Херсонський державний університет</w:t>
      </w:r>
    </w:p>
    <w:p w:rsidR="002321C5" w:rsidRDefault="002321C5" w:rsidP="004202B6">
      <w:pPr>
        <w:jc w:val="center"/>
        <w:rPr>
          <w:sz w:val="28"/>
          <w:szCs w:val="28"/>
          <w:lang w:val="uk-UA"/>
        </w:rPr>
      </w:pPr>
      <w:r>
        <w:rPr>
          <w:sz w:val="28"/>
          <w:szCs w:val="28"/>
          <w:lang w:val="uk-UA"/>
        </w:rPr>
        <w:t>Кафедра економіки та міжнародних економічних відносин</w:t>
      </w:r>
    </w:p>
    <w:p w:rsidR="002321C5" w:rsidRDefault="002321C5" w:rsidP="004202B6">
      <w:pPr>
        <w:jc w:val="center"/>
        <w:rPr>
          <w:sz w:val="28"/>
          <w:szCs w:val="28"/>
          <w:lang w:val="uk-UA"/>
        </w:rPr>
      </w:pPr>
    </w:p>
    <w:p w:rsidR="002321C5" w:rsidRDefault="002321C5" w:rsidP="004202B6">
      <w:pPr>
        <w:jc w:val="center"/>
        <w:rPr>
          <w:sz w:val="28"/>
          <w:szCs w:val="28"/>
          <w:lang w:val="uk-UA"/>
        </w:rPr>
      </w:pPr>
    </w:p>
    <w:p w:rsidR="002321C5" w:rsidRDefault="002321C5" w:rsidP="004202B6">
      <w:pPr>
        <w:jc w:val="center"/>
        <w:rPr>
          <w:sz w:val="28"/>
          <w:szCs w:val="28"/>
          <w:lang w:val="uk-UA"/>
        </w:rPr>
      </w:pPr>
    </w:p>
    <w:p w:rsidR="002321C5" w:rsidRDefault="002321C5" w:rsidP="004202B6">
      <w:pPr>
        <w:jc w:val="center"/>
        <w:rPr>
          <w:sz w:val="28"/>
          <w:szCs w:val="28"/>
          <w:lang w:val="uk-UA"/>
        </w:rPr>
      </w:pPr>
    </w:p>
    <w:p w:rsidR="002321C5" w:rsidRDefault="002321C5" w:rsidP="004202B6">
      <w:pPr>
        <w:jc w:val="center"/>
        <w:rPr>
          <w:sz w:val="28"/>
          <w:szCs w:val="28"/>
          <w:lang w:val="uk-UA"/>
        </w:rPr>
      </w:pPr>
    </w:p>
    <w:p w:rsidR="002321C5" w:rsidRDefault="002321C5" w:rsidP="004202B6">
      <w:pPr>
        <w:jc w:val="center"/>
        <w:rPr>
          <w:sz w:val="28"/>
          <w:szCs w:val="28"/>
          <w:lang w:val="uk-UA"/>
        </w:rPr>
      </w:pPr>
    </w:p>
    <w:p w:rsidR="002321C5" w:rsidRDefault="002321C5" w:rsidP="004202B6">
      <w:pPr>
        <w:jc w:val="center"/>
        <w:rPr>
          <w:b/>
          <w:sz w:val="28"/>
          <w:szCs w:val="28"/>
          <w:u w:val="single"/>
          <w:lang w:val="uk-UA"/>
        </w:rPr>
      </w:pPr>
      <w:r>
        <w:rPr>
          <w:b/>
          <w:sz w:val="28"/>
          <w:szCs w:val="28"/>
          <w:u w:val="single"/>
          <w:lang w:val="uk-UA"/>
        </w:rPr>
        <w:t>«Теорії міжнародної економіки»</w:t>
      </w:r>
    </w:p>
    <w:p w:rsidR="002321C5" w:rsidRDefault="002321C5" w:rsidP="004202B6">
      <w:pPr>
        <w:jc w:val="center"/>
        <w:rPr>
          <w:b/>
          <w:sz w:val="28"/>
          <w:szCs w:val="28"/>
          <w:u w:val="single"/>
          <w:lang w:val="uk-UA"/>
        </w:rPr>
      </w:pPr>
    </w:p>
    <w:p w:rsidR="002321C5" w:rsidRDefault="002321C5" w:rsidP="004202B6">
      <w:pPr>
        <w:jc w:val="center"/>
        <w:rPr>
          <w:b/>
          <w:sz w:val="28"/>
          <w:szCs w:val="28"/>
          <w:u w:val="single"/>
          <w:lang w:val="uk-UA"/>
        </w:rPr>
      </w:pPr>
    </w:p>
    <w:p w:rsidR="002321C5" w:rsidRDefault="002321C5" w:rsidP="004202B6">
      <w:pPr>
        <w:jc w:val="center"/>
        <w:rPr>
          <w:b/>
          <w:sz w:val="28"/>
          <w:szCs w:val="28"/>
          <w:u w:val="single"/>
          <w:lang w:val="uk-UA"/>
        </w:rPr>
      </w:pPr>
    </w:p>
    <w:p w:rsidR="002321C5" w:rsidRDefault="002321C5" w:rsidP="004202B6">
      <w:pPr>
        <w:spacing w:line="360" w:lineRule="auto"/>
        <w:jc w:val="center"/>
        <w:rPr>
          <w:b/>
          <w:caps/>
          <w:sz w:val="28"/>
          <w:szCs w:val="28"/>
          <w:lang w:val="uk-UA"/>
        </w:rPr>
      </w:pPr>
      <w:r w:rsidRPr="006F182E">
        <w:rPr>
          <w:b/>
          <w:caps/>
          <w:sz w:val="28"/>
          <w:szCs w:val="28"/>
          <w:lang w:val="uk-UA"/>
        </w:rPr>
        <w:t>програма</w:t>
      </w:r>
    </w:p>
    <w:p w:rsidR="002321C5" w:rsidRDefault="002321C5" w:rsidP="004202B6">
      <w:pPr>
        <w:spacing w:line="360" w:lineRule="auto"/>
        <w:jc w:val="center"/>
        <w:rPr>
          <w:b/>
          <w:sz w:val="28"/>
          <w:szCs w:val="28"/>
          <w:lang w:val="uk-UA"/>
        </w:rPr>
      </w:pPr>
      <w:r w:rsidRPr="006F182E">
        <w:rPr>
          <w:b/>
          <w:sz w:val="28"/>
          <w:szCs w:val="28"/>
          <w:lang w:val="uk-UA"/>
        </w:rPr>
        <w:t>навчальної дисципліни</w:t>
      </w:r>
    </w:p>
    <w:p w:rsidR="002321C5" w:rsidRDefault="002321C5" w:rsidP="004202B6">
      <w:pPr>
        <w:spacing w:line="360" w:lineRule="auto"/>
        <w:jc w:val="center"/>
        <w:rPr>
          <w:b/>
          <w:sz w:val="28"/>
          <w:szCs w:val="28"/>
          <w:u w:val="single"/>
          <w:lang w:val="uk-UA"/>
        </w:rPr>
      </w:pPr>
      <w:r>
        <w:rPr>
          <w:b/>
          <w:sz w:val="28"/>
          <w:szCs w:val="28"/>
          <w:lang w:val="uk-UA"/>
        </w:rPr>
        <w:t xml:space="preserve">підготовки </w:t>
      </w:r>
      <w:r>
        <w:rPr>
          <w:b/>
          <w:sz w:val="28"/>
          <w:szCs w:val="28"/>
          <w:u w:val="single"/>
          <w:lang w:val="uk-UA"/>
        </w:rPr>
        <w:t>магістр</w:t>
      </w:r>
    </w:p>
    <w:p w:rsidR="002321C5" w:rsidRDefault="002321C5" w:rsidP="004202B6">
      <w:pPr>
        <w:spacing w:line="360" w:lineRule="auto"/>
        <w:jc w:val="center"/>
        <w:rPr>
          <w:b/>
          <w:sz w:val="28"/>
          <w:szCs w:val="28"/>
          <w:lang w:val="uk-UA"/>
        </w:rPr>
      </w:pPr>
      <w:r w:rsidRPr="006F182E">
        <w:rPr>
          <w:b/>
          <w:sz w:val="28"/>
          <w:szCs w:val="28"/>
          <w:lang w:val="uk-UA"/>
        </w:rPr>
        <w:t>напряму</w:t>
      </w:r>
      <w:r>
        <w:rPr>
          <w:b/>
          <w:sz w:val="28"/>
          <w:szCs w:val="28"/>
          <w:lang w:val="uk-UA"/>
        </w:rPr>
        <w:t xml:space="preserve"> </w:t>
      </w:r>
      <w:r w:rsidRPr="004202B6">
        <w:rPr>
          <w:b/>
          <w:sz w:val="28"/>
          <w:szCs w:val="28"/>
          <w:u w:val="single"/>
          <w:lang w:val="uk-UA"/>
        </w:rPr>
        <w:t>051 Економіка</w:t>
      </w: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Default="002321C5" w:rsidP="004202B6">
      <w:pPr>
        <w:spacing w:line="360" w:lineRule="auto"/>
        <w:jc w:val="center"/>
        <w:rPr>
          <w:b/>
          <w:sz w:val="28"/>
          <w:szCs w:val="28"/>
          <w:lang w:val="uk-UA"/>
        </w:rPr>
      </w:pPr>
    </w:p>
    <w:p w:rsidR="002321C5" w:rsidRPr="006F182E" w:rsidRDefault="002321C5" w:rsidP="004202B6">
      <w:pPr>
        <w:spacing w:line="360" w:lineRule="auto"/>
        <w:jc w:val="center"/>
        <w:rPr>
          <w:b/>
          <w:sz w:val="28"/>
          <w:szCs w:val="28"/>
          <w:lang w:val="uk-UA"/>
        </w:rPr>
      </w:pPr>
      <w:r>
        <w:rPr>
          <w:b/>
          <w:sz w:val="28"/>
          <w:szCs w:val="28"/>
          <w:lang w:val="uk-UA"/>
        </w:rPr>
        <w:t>2018 рік</w:t>
      </w:r>
    </w:p>
    <w:p w:rsidR="002321C5" w:rsidRDefault="002321C5" w:rsidP="004202B6">
      <w:pPr>
        <w:spacing w:line="360" w:lineRule="auto"/>
        <w:jc w:val="both"/>
        <w:rPr>
          <w:b/>
          <w:caps/>
          <w:sz w:val="28"/>
          <w:szCs w:val="28"/>
          <w:lang w:val="uk-UA"/>
        </w:rPr>
      </w:pPr>
      <w:r w:rsidRPr="00EA742D">
        <w:rPr>
          <w:b/>
          <w:caps/>
          <w:sz w:val="28"/>
          <w:szCs w:val="28"/>
          <w:lang w:val="uk-UA"/>
        </w:rPr>
        <w:t>Розроблено та внесено:</w:t>
      </w:r>
    </w:p>
    <w:p w:rsidR="002321C5" w:rsidRDefault="002321C5" w:rsidP="004202B6">
      <w:pPr>
        <w:spacing w:line="360" w:lineRule="auto"/>
        <w:jc w:val="both"/>
        <w:rPr>
          <w:sz w:val="28"/>
          <w:szCs w:val="28"/>
          <w:lang w:val="uk-UA"/>
        </w:rPr>
      </w:pPr>
      <w:r w:rsidRPr="006F182E">
        <w:rPr>
          <w:sz w:val="28"/>
          <w:szCs w:val="28"/>
          <w:lang w:val="uk-UA"/>
        </w:rPr>
        <w:t>Херсонський державний університет</w:t>
      </w:r>
    </w:p>
    <w:p w:rsidR="002321C5" w:rsidRDefault="002321C5" w:rsidP="004202B6">
      <w:pPr>
        <w:spacing w:line="360" w:lineRule="auto"/>
        <w:jc w:val="both"/>
        <w:rPr>
          <w:sz w:val="28"/>
          <w:szCs w:val="28"/>
          <w:lang w:val="uk-UA"/>
        </w:rPr>
      </w:pPr>
    </w:p>
    <w:p w:rsidR="002321C5" w:rsidRDefault="002321C5" w:rsidP="004202B6">
      <w:pPr>
        <w:spacing w:line="360" w:lineRule="auto"/>
        <w:jc w:val="both"/>
        <w:rPr>
          <w:sz w:val="28"/>
          <w:szCs w:val="28"/>
          <w:lang w:val="uk-UA"/>
        </w:rPr>
      </w:pPr>
    </w:p>
    <w:p w:rsidR="002321C5" w:rsidRDefault="002321C5" w:rsidP="004202B6">
      <w:pPr>
        <w:spacing w:line="360" w:lineRule="auto"/>
        <w:jc w:val="both"/>
        <w:rPr>
          <w:sz w:val="28"/>
          <w:szCs w:val="28"/>
          <w:lang w:val="uk-UA"/>
        </w:rPr>
      </w:pPr>
    </w:p>
    <w:p w:rsidR="002321C5" w:rsidRDefault="002321C5" w:rsidP="004202B6">
      <w:pPr>
        <w:spacing w:line="360" w:lineRule="auto"/>
        <w:jc w:val="both"/>
        <w:rPr>
          <w:b/>
          <w:caps/>
          <w:sz w:val="28"/>
          <w:szCs w:val="28"/>
          <w:lang w:val="uk-UA"/>
        </w:rPr>
      </w:pPr>
      <w:r w:rsidRPr="00EA742D">
        <w:rPr>
          <w:b/>
          <w:caps/>
          <w:sz w:val="28"/>
          <w:szCs w:val="28"/>
          <w:lang w:val="uk-UA"/>
        </w:rPr>
        <w:t>Розробник програми</w:t>
      </w:r>
      <w:r>
        <w:rPr>
          <w:b/>
          <w:caps/>
          <w:sz w:val="28"/>
          <w:szCs w:val="28"/>
          <w:lang w:val="uk-UA"/>
        </w:rPr>
        <w:t>:</w:t>
      </w:r>
    </w:p>
    <w:p w:rsidR="002321C5" w:rsidRDefault="002321C5" w:rsidP="004202B6">
      <w:pPr>
        <w:spacing w:line="360" w:lineRule="auto"/>
        <w:jc w:val="both"/>
        <w:rPr>
          <w:sz w:val="28"/>
          <w:szCs w:val="28"/>
          <w:lang w:val="uk-UA"/>
        </w:rPr>
      </w:pPr>
      <w:r w:rsidRPr="00EA742D">
        <w:rPr>
          <w:b/>
          <w:sz w:val="28"/>
          <w:szCs w:val="28"/>
          <w:lang w:val="uk-UA"/>
        </w:rPr>
        <w:t>Жнакіна Ельвіра Григорівна</w:t>
      </w:r>
      <w:r>
        <w:rPr>
          <w:b/>
          <w:sz w:val="28"/>
          <w:szCs w:val="28"/>
          <w:lang w:val="uk-UA"/>
        </w:rPr>
        <w:t xml:space="preserve">, </w:t>
      </w:r>
      <w:r>
        <w:rPr>
          <w:sz w:val="28"/>
          <w:szCs w:val="28"/>
          <w:lang w:val="uk-UA"/>
        </w:rPr>
        <w:t>доцент кафедри економіки та міжнародних економічних відносин факультету економіки і менеджменту ХДУ, кандидат економічних наук, доцент</w:t>
      </w:r>
    </w:p>
    <w:p w:rsidR="002321C5" w:rsidRDefault="002321C5" w:rsidP="004202B6">
      <w:pPr>
        <w:spacing w:line="360" w:lineRule="auto"/>
        <w:jc w:val="both"/>
        <w:rPr>
          <w:sz w:val="28"/>
          <w:szCs w:val="28"/>
          <w:lang w:val="uk-UA"/>
        </w:rPr>
      </w:pPr>
    </w:p>
    <w:p w:rsidR="002321C5" w:rsidRDefault="002321C5" w:rsidP="004202B6">
      <w:pPr>
        <w:spacing w:line="360" w:lineRule="auto"/>
        <w:jc w:val="both"/>
        <w:rPr>
          <w:sz w:val="28"/>
          <w:szCs w:val="28"/>
          <w:lang w:val="uk-UA"/>
        </w:rPr>
      </w:pPr>
    </w:p>
    <w:p w:rsidR="002321C5" w:rsidRDefault="002321C5" w:rsidP="004202B6">
      <w:pPr>
        <w:ind w:left="3540" w:firstLine="571"/>
        <w:rPr>
          <w:sz w:val="28"/>
          <w:szCs w:val="28"/>
          <w:lang w:val="uk-UA"/>
        </w:rPr>
      </w:pPr>
      <w:r>
        <w:rPr>
          <w:sz w:val="28"/>
          <w:szCs w:val="28"/>
          <w:lang w:val="uk-UA"/>
        </w:rPr>
        <w:t>Затверджена</w:t>
      </w:r>
    </w:p>
    <w:p w:rsidR="002321C5" w:rsidRDefault="002321C5" w:rsidP="004202B6">
      <w:pPr>
        <w:tabs>
          <w:tab w:val="left" w:pos="4111"/>
          <w:tab w:val="left" w:pos="4253"/>
        </w:tabs>
        <w:rPr>
          <w:sz w:val="28"/>
          <w:szCs w:val="28"/>
          <w:lang w:val="uk-UA"/>
        </w:rPr>
      </w:pPr>
      <w:r>
        <w:rPr>
          <w:sz w:val="28"/>
          <w:szCs w:val="28"/>
          <w:lang w:val="uk-UA"/>
        </w:rPr>
        <w:t xml:space="preserve"> </w:t>
      </w:r>
      <w:r>
        <w:rPr>
          <w:sz w:val="28"/>
          <w:szCs w:val="28"/>
          <w:lang w:val="uk-UA"/>
        </w:rPr>
        <w:tab/>
        <w:t>Вченою радою ХДУ</w:t>
      </w:r>
    </w:p>
    <w:p w:rsidR="002321C5" w:rsidRDefault="002321C5" w:rsidP="004202B6">
      <w:pPr>
        <w:tabs>
          <w:tab w:val="left" w:pos="4111"/>
          <w:tab w:val="left" w:pos="4253"/>
        </w:tabs>
        <w:jc w:val="right"/>
        <w:rPr>
          <w:sz w:val="28"/>
          <w:szCs w:val="28"/>
          <w:lang w:val="uk-UA"/>
        </w:rPr>
      </w:pPr>
      <w:r>
        <w:rPr>
          <w:sz w:val="28"/>
          <w:szCs w:val="28"/>
          <w:lang w:val="uk-UA"/>
        </w:rPr>
        <w:t>Протокол №__ від «___» _________ 2018 р.</w:t>
      </w:r>
    </w:p>
    <w:p w:rsidR="002321C5" w:rsidRDefault="002321C5" w:rsidP="004202B6">
      <w:pPr>
        <w:tabs>
          <w:tab w:val="left" w:pos="4111"/>
          <w:tab w:val="left" w:pos="4253"/>
        </w:tabs>
        <w:spacing w:line="360" w:lineRule="auto"/>
        <w:jc w:val="right"/>
        <w:rPr>
          <w:sz w:val="28"/>
          <w:szCs w:val="28"/>
          <w:lang w:val="uk-UA"/>
        </w:rPr>
      </w:pPr>
    </w:p>
    <w:p w:rsidR="002321C5" w:rsidRDefault="002321C5" w:rsidP="004202B6">
      <w:pPr>
        <w:tabs>
          <w:tab w:val="left" w:pos="4111"/>
          <w:tab w:val="left" w:pos="4253"/>
        </w:tabs>
        <w:spacing w:line="360" w:lineRule="auto"/>
        <w:jc w:val="right"/>
        <w:rPr>
          <w:sz w:val="28"/>
          <w:szCs w:val="28"/>
          <w:lang w:val="uk-UA"/>
        </w:rPr>
      </w:pPr>
    </w:p>
    <w:p w:rsidR="002321C5" w:rsidRDefault="002321C5" w:rsidP="004202B6">
      <w:pPr>
        <w:tabs>
          <w:tab w:val="left" w:pos="4111"/>
          <w:tab w:val="left" w:pos="4253"/>
        </w:tabs>
        <w:rPr>
          <w:sz w:val="28"/>
          <w:szCs w:val="28"/>
          <w:lang w:val="uk-UA"/>
        </w:rPr>
      </w:pPr>
      <w:r>
        <w:rPr>
          <w:sz w:val="28"/>
          <w:szCs w:val="28"/>
          <w:lang w:val="uk-UA"/>
        </w:rPr>
        <w:tab/>
        <w:t>Погоджено</w:t>
      </w:r>
    </w:p>
    <w:p w:rsidR="002321C5" w:rsidRDefault="002321C5" w:rsidP="004202B6">
      <w:pPr>
        <w:tabs>
          <w:tab w:val="left" w:pos="4111"/>
          <w:tab w:val="left" w:pos="4253"/>
        </w:tabs>
        <w:rPr>
          <w:sz w:val="28"/>
          <w:szCs w:val="28"/>
          <w:lang w:val="uk-UA"/>
        </w:rPr>
      </w:pPr>
      <w:r>
        <w:rPr>
          <w:sz w:val="28"/>
          <w:szCs w:val="28"/>
          <w:lang w:val="uk-UA"/>
        </w:rPr>
        <w:tab/>
        <w:t>НМР ХДУ</w:t>
      </w:r>
    </w:p>
    <w:p w:rsidR="002321C5" w:rsidRDefault="002321C5" w:rsidP="004202B6">
      <w:pPr>
        <w:tabs>
          <w:tab w:val="left" w:pos="4111"/>
          <w:tab w:val="left" w:pos="4253"/>
        </w:tabs>
        <w:jc w:val="right"/>
        <w:rPr>
          <w:sz w:val="28"/>
          <w:szCs w:val="28"/>
          <w:lang w:val="uk-UA"/>
        </w:rPr>
      </w:pPr>
      <w:r>
        <w:rPr>
          <w:sz w:val="28"/>
          <w:szCs w:val="28"/>
          <w:lang w:val="uk-UA"/>
        </w:rPr>
        <w:t>Протокол №__ від «___» _________ 2018 р.</w:t>
      </w:r>
    </w:p>
    <w:p w:rsidR="002321C5" w:rsidRDefault="002321C5" w:rsidP="004202B6">
      <w:pPr>
        <w:tabs>
          <w:tab w:val="left" w:pos="4111"/>
          <w:tab w:val="left" w:pos="4253"/>
        </w:tabs>
        <w:spacing w:line="360" w:lineRule="auto"/>
        <w:jc w:val="right"/>
        <w:rPr>
          <w:sz w:val="28"/>
          <w:szCs w:val="28"/>
          <w:lang w:val="uk-UA"/>
        </w:rPr>
      </w:pPr>
    </w:p>
    <w:p w:rsidR="002321C5" w:rsidRDefault="002321C5" w:rsidP="004202B6">
      <w:pPr>
        <w:tabs>
          <w:tab w:val="left" w:pos="4111"/>
          <w:tab w:val="left" w:pos="4253"/>
        </w:tabs>
        <w:spacing w:line="360" w:lineRule="auto"/>
        <w:jc w:val="right"/>
        <w:rPr>
          <w:sz w:val="28"/>
          <w:szCs w:val="28"/>
          <w:lang w:val="uk-UA"/>
        </w:rPr>
      </w:pPr>
    </w:p>
    <w:p w:rsidR="002321C5" w:rsidRDefault="002321C5" w:rsidP="004202B6">
      <w:pPr>
        <w:tabs>
          <w:tab w:val="left" w:pos="4111"/>
          <w:tab w:val="left" w:pos="4253"/>
        </w:tabs>
        <w:rPr>
          <w:sz w:val="28"/>
          <w:szCs w:val="28"/>
          <w:lang w:val="uk-UA"/>
        </w:rPr>
      </w:pPr>
      <w:r>
        <w:rPr>
          <w:sz w:val="28"/>
          <w:szCs w:val="28"/>
          <w:lang w:val="uk-UA"/>
        </w:rPr>
        <w:tab/>
        <w:t>Розглянуто на</w:t>
      </w:r>
    </w:p>
    <w:p w:rsidR="002321C5" w:rsidRDefault="002321C5" w:rsidP="004202B6">
      <w:pPr>
        <w:tabs>
          <w:tab w:val="left" w:pos="4111"/>
          <w:tab w:val="left" w:pos="4253"/>
        </w:tabs>
        <w:rPr>
          <w:sz w:val="28"/>
          <w:szCs w:val="28"/>
          <w:lang w:val="uk-UA"/>
        </w:rPr>
      </w:pPr>
      <w:r>
        <w:rPr>
          <w:sz w:val="28"/>
          <w:szCs w:val="28"/>
          <w:lang w:val="uk-UA"/>
        </w:rPr>
        <w:tab/>
        <w:t>засіданні кафедри</w:t>
      </w:r>
    </w:p>
    <w:p w:rsidR="002321C5" w:rsidRDefault="002321C5" w:rsidP="004202B6">
      <w:pPr>
        <w:tabs>
          <w:tab w:val="left" w:pos="4111"/>
          <w:tab w:val="left" w:pos="4253"/>
        </w:tabs>
        <w:rPr>
          <w:sz w:val="28"/>
          <w:szCs w:val="28"/>
          <w:lang w:val="uk-UA"/>
        </w:rPr>
      </w:pPr>
      <w:r>
        <w:rPr>
          <w:sz w:val="28"/>
          <w:szCs w:val="28"/>
          <w:lang w:val="uk-UA"/>
        </w:rPr>
        <w:tab/>
        <w:t>Протокол №__ від «___» _________ 2018 р.</w:t>
      </w:r>
    </w:p>
    <w:p w:rsidR="002321C5" w:rsidRDefault="002321C5" w:rsidP="004202B6">
      <w:pPr>
        <w:tabs>
          <w:tab w:val="left" w:pos="4111"/>
          <w:tab w:val="left" w:pos="4253"/>
        </w:tabs>
        <w:rPr>
          <w:sz w:val="28"/>
          <w:szCs w:val="28"/>
          <w:lang w:val="uk-UA"/>
        </w:rPr>
      </w:pPr>
      <w:r>
        <w:rPr>
          <w:sz w:val="28"/>
          <w:szCs w:val="28"/>
          <w:lang w:val="uk-UA"/>
        </w:rPr>
        <w:tab/>
        <w:t>завідувач кафедри,</w:t>
      </w:r>
    </w:p>
    <w:p w:rsidR="002321C5" w:rsidRDefault="002321C5" w:rsidP="004202B6">
      <w:pPr>
        <w:tabs>
          <w:tab w:val="left" w:pos="4111"/>
          <w:tab w:val="left" w:pos="4253"/>
        </w:tabs>
        <w:rPr>
          <w:sz w:val="28"/>
          <w:szCs w:val="28"/>
          <w:lang w:val="uk-UA"/>
        </w:rPr>
      </w:pPr>
      <w:r>
        <w:rPr>
          <w:sz w:val="28"/>
          <w:szCs w:val="28"/>
          <w:lang w:val="uk-UA"/>
        </w:rPr>
        <w:tab/>
        <w:t>професор __________ Ю.В. Ушкаренко</w:t>
      </w: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rPr>
          <w:sz w:val="28"/>
          <w:szCs w:val="28"/>
          <w:lang w:val="uk-UA"/>
        </w:rPr>
      </w:pPr>
    </w:p>
    <w:p w:rsidR="002321C5" w:rsidRDefault="002321C5" w:rsidP="004202B6">
      <w:pPr>
        <w:tabs>
          <w:tab w:val="left" w:pos="4111"/>
          <w:tab w:val="left" w:pos="4253"/>
        </w:tabs>
        <w:jc w:val="center"/>
        <w:rPr>
          <w:b/>
          <w:caps/>
          <w:sz w:val="28"/>
          <w:szCs w:val="28"/>
          <w:lang w:val="uk-UA"/>
        </w:rPr>
      </w:pPr>
      <w:r w:rsidRPr="00871F72">
        <w:rPr>
          <w:b/>
          <w:caps/>
          <w:sz w:val="28"/>
          <w:szCs w:val="28"/>
          <w:lang w:val="uk-UA"/>
        </w:rPr>
        <w:t>вступ</w:t>
      </w:r>
    </w:p>
    <w:p w:rsidR="002321C5" w:rsidRDefault="002321C5" w:rsidP="004202B6">
      <w:pPr>
        <w:tabs>
          <w:tab w:val="left" w:pos="4111"/>
          <w:tab w:val="left" w:pos="4253"/>
        </w:tabs>
        <w:jc w:val="center"/>
        <w:rPr>
          <w:b/>
          <w:caps/>
          <w:sz w:val="28"/>
          <w:szCs w:val="28"/>
          <w:lang w:val="uk-UA"/>
        </w:rPr>
      </w:pPr>
    </w:p>
    <w:p w:rsidR="002321C5" w:rsidRDefault="002321C5" w:rsidP="004202B6">
      <w:pPr>
        <w:tabs>
          <w:tab w:val="left" w:pos="4111"/>
          <w:tab w:val="left" w:pos="4253"/>
        </w:tabs>
        <w:ind w:firstLine="709"/>
        <w:jc w:val="both"/>
        <w:rPr>
          <w:sz w:val="28"/>
          <w:szCs w:val="28"/>
          <w:lang w:val="uk-UA"/>
        </w:rPr>
      </w:pPr>
      <w:r w:rsidRPr="00871F72">
        <w:rPr>
          <w:sz w:val="28"/>
          <w:szCs w:val="28"/>
          <w:lang w:val="uk-UA"/>
        </w:rPr>
        <w:t xml:space="preserve">Програма </w:t>
      </w:r>
      <w:r>
        <w:rPr>
          <w:sz w:val="28"/>
          <w:szCs w:val="28"/>
          <w:lang w:val="uk-UA"/>
        </w:rPr>
        <w:t xml:space="preserve">вивчення навчальної дисципліни </w:t>
      </w:r>
      <w:r w:rsidRPr="00871F72">
        <w:rPr>
          <w:sz w:val="28"/>
          <w:szCs w:val="28"/>
          <w:lang w:val="uk-UA"/>
        </w:rPr>
        <w:t>«</w:t>
      </w:r>
      <w:r>
        <w:rPr>
          <w:sz w:val="28"/>
          <w:szCs w:val="28"/>
          <w:lang w:val="uk-UA"/>
        </w:rPr>
        <w:t>Теорії міжнародної економіки</w:t>
      </w:r>
      <w:r w:rsidRPr="00871F72">
        <w:rPr>
          <w:sz w:val="28"/>
          <w:szCs w:val="28"/>
          <w:lang w:val="uk-UA"/>
        </w:rPr>
        <w:t>»</w:t>
      </w:r>
      <w:r>
        <w:rPr>
          <w:sz w:val="28"/>
          <w:szCs w:val="28"/>
          <w:lang w:val="uk-UA"/>
        </w:rPr>
        <w:t xml:space="preserve"> складена відповідно до освітньо-професійної програми підготовки «Магістр», напряму підготовки 051</w:t>
      </w:r>
      <w:r w:rsidRPr="009D0CBF">
        <w:rPr>
          <w:sz w:val="28"/>
          <w:szCs w:val="28"/>
          <w:lang w:val="uk-UA"/>
        </w:rPr>
        <w:t xml:space="preserve"> </w:t>
      </w:r>
      <w:r>
        <w:rPr>
          <w:sz w:val="28"/>
          <w:szCs w:val="28"/>
          <w:lang w:val="uk-UA"/>
        </w:rPr>
        <w:t>«Економіка».</w:t>
      </w:r>
    </w:p>
    <w:p w:rsidR="002321C5" w:rsidRPr="00595037" w:rsidRDefault="002321C5" w:rsidP="004202B6">
      <w:pPr>
        <w:tabs>
          <w:tab w:val="left" w:pos="4111"/>
          <w:tab w:val="left" w:pos="4253"/>
        </w:tabs>
        <w:ind w:firstLine="709"/>
        <w:jc w:val="both"/>
        <w:rPr>
          <w:sz w:val="28"/>
          <w:szCs w:val="28"/>
          <w:lang w:val="uk-UA"/>
        </w:rPr>
      </w:pPr>
      <w:r w:rsidRPr="007F7A09">
        <w:rPr>
          <w:b/>
          <w:sz w:val="28"/>
          <w:szCs w:val="28"/>
          <w:lang w:val="uk-UA"/>
        </w:rPr>
        <w:t>Предметом</w:t>
      </w:r>
      <w:r>
        <w:rPr>
          <w:sz w:val="28"/>
          <w:szCs w:val="28"/>
          <w:lang w:val="uk-UA"/>
        </w:rPr>
        <w:t xml:space="preserve"> навчальної дисципліни </w:t>
      </w:r>
      <w:r w:rsidRPr="00A415CE">
        <w:rPr>
          <w:sz w:val="28"/>
          <w:szCs w:val="28"/>
          <w:lang w:val="uk-UA"/>
        </w:rPr>
        <w:t xml:space="preserve">є </w:t>
      </w:r>
      <w:r>
        <w:rPr>
          <w:color w:val="000000"/>
          <w:spacing w:val="-3"/>
          <w:sz w:val="28"/>
          <w:szCs w:val="28"/>
          <w:lang w:val="uk-UA"/>
        </w:rPr>
        <w:t>закономірності розвитку міжнародної економіки як єдиної органічної цілісності</w:t>
      </w:r>
      <w:r w:rsidRPr="00595037">
        <w:rPr>
          <w:color w:val="000000"/>
          <w:sz w:val="28"/>
          <w:szCs w:val="28"/>
          <w:bdr w:val="none" w:sz="0" w:space="0" w:color="auto" w:frame="1"/>
          <w:shd w:val="clear" w:color="auto" w:fill="FFFFFF"/>
          <w:lang w:val="uk-UA"/>
        </w:rPr>
        <w:t>.</w:t>
      </w:r>
    </w:p>
    <w:p w:rsidR="002321C5" w:rsidRDefault="002321C5" w:rsidP="004202B6">
      <w:pPr>
        <w:tabs>
          <w:tab w:val="left" w:pos="4111"/>
          <w:tab w:val="left" w:pos="4253"/>
        </w:tabs>
        <w:ind w:firstLine="709"/>
        <w:jc w:val="both"/>
        <w:rPr>
          <w:color w:val="000000"/>
          <w:sz w:val="28"/>
          <w:szCs w:val="28"/>
          <w:lang w:val="uk-UA"/>
        </w:rPr>
      </w:pPr>
      <w:r>
        <w:rPr>
          <w:sz w:val="28"/>
          <w:szCs w:val="28"/>
          <w:lang w:val="uk-UA"/>
        </w:rPr>
        <w:t>Міждисциплінарні зв</w:t>
      </w:r>
      <w:r w:rsidRPr="00871F72">
        <w:rPr>
          <w:sz w:val="28"/>
          <w:szCs w:val="28"/>
          <w:lang w:val="uk-UA"/>
        </w:rPr>
        <w:t>’</w:t>
      </w:r>
      <w:r>
        <w:rPr>
          <w:sz w:val="28"/>
          <w:szCs w:val="28"/>
          <w:lang w:val="uk-UA"/>
        </w:rPr>
        <w:t xml:space="preserve">язки: </w:t>
      </w:r>
      <w:r>
        <w:rPr>
          <w:color w:val="000000"/>
          <w:sz w:val="28"/>
          <w:szCs w:val="28"/>
          <w:lang w:val="uk-UA"/>
        </w:rPr>
        <w:t>д</w:t>
      </w:r>
      <w:r w:rsidRPr="001A5162">
        <w:rPr>
          <w:color w:val="000000"/>
          <w:sz w:val="28"/>
          <w:szCs w:val="28"/>
          <w:lang w:val="uk-UA"/>
        </w:rPr>
        <w:t>исципліна «</w:t>
      </w:r>
      <w:r>
        <w:rPr>
          <w:sz w:val="28"/>
          <w:szCs w:val="28"/>
          <w:lang w:val="uk-UA"/>
        </w:rPr>
        <w:t>Теорії міжнародної економіки</w:t>
      </w:r>
      <w:r>
        <w:rPr>
          <w:color w:val="000000"/>
          <w:sz w:val="28"/>
          <w:szCs w:val="28"/>
          <w:lang w:val="uk-UA"/>
        </w:rPr>
        <w:t>» базується на дисциплінах «Основи економічної теорії», «Макроекономіка», «Міжнародна економіка».</w:t>
      </w:r>
    </w:p>
    <w:p w:rsidR="002321C5" w:rsidRDefault="002321C5" w:rsidP="004202B6">
      <w:pPr>
        <w:pStyle w:val="NormalWeb"/>
        <w:spacing w:before="0" w:beforeAutospacing="0" w:after="0" w:afterAutospacing="0"/>
        <w:ind w:firstLine="709"/>
        <w:jc w:val="both"/>
        <w:rPr>
          <w:sz w:val="28"/>
          <w:szCs w:val="28"/>
          <w:lang w:val="uk-UA"/>
        </w:rPr>
      </w:pPr>
      <w:r>
        <w:rPr>
          <w:sz w:val="28"/>
          <w:szCs w:val="28"/>
          <w:lang w:val="uk-UA"/>
        </w:rPr>
        <w:t>Програма навчальної дисципліни</w:t>
      </w:r>
      <w:r>
        <w:rPr>
          <w:sz w:val="28"/>
          <w:szCs w:val="28"/>
        </w:rPr>
        <w:t xml:space="preserve"> складається</w:t>
      </w:r>
      <w:r>
        <w:rPr>
          <w:sz w:val="28"/>
          <w:szCs w:val="28"/>
          <w:lang w:val="uk-UA"/>
        </w:rPr>
        <w:t xml:space="preserve"> </w:t>
      </w:r>
      <w:r w:rsidRPr="001A5162">
        <w:rPr>
          <w:sz w:val="28"/>
          <w:szCs w:val="28"/>
        </w:rPr>
        <w:t>з</w:t>
      </w:r>
      <w:r>
        <w:rPr>
          <w:rStyle w:val="apple-converted-space"/>
          <w:sz w:val="28"/>
          <w:szCs w:val="28"/>
        </w:rPr>
        <w:t xml:space="preserve"> </w:t>
      </w:r>
      <w:r w:rsidRPr="001A5162">
        <w:rPr>
          <w:iCs/>
          <w:sz w:val="28"/>
          <w:szCs w:val="28"/>
          <w:lang w:val="uk-UA"/>
        </w:rPr>
        <w:t>таких</w:t>
      </w:r>
      <w:r>
        <w:rPr>
          <w:rStyle w:val="apple-converted-space"/>
          <w:sz w:val="28"/>
          <w:szCs w:val="28"/>
        </w:rPr>
        <w:t xml:space="preserve"> </w:t>
      </w:r>
      <w:r>
        <w:rPr>
          <w:iCs/>
          <w:sz w:val="28"/>
          <w:szCs w:val="28"/>
        </w:rPr>
        <w:t xml:space="preserve">змістових </w:t>
      </w:r>
      <w:r w:rsidRPr="001A5162">
        <w:rPr>
          <w:iCs/>
          <w:sz w:val="28"/>
          <w:szCs w:val="28"/>
        </w:rPr>
        <w:t>модулів</w:t>
      </w:r>
      <w:r>
        <w:rPr>
          <w:sz w:val="28"/>
          <w:szCs w:val="28"/>
          <w:lang w:val="uk-UA"/>
        </w:rPr>
        <w:t>:</w:t>
      </w:r>
    </w:p>
    <w:p w:rsidR="002321C5" w:rsidRPr="00600505" w:rsidRDefault="002321C5" w:rsidP="004202B6">
      <w:pPr>
        <w:pStyle w:val="Style17"/>
        <w:widowControl/>
        <w:numPr>
          <w:ilvl w:val="0"/>
          <w:numId w:val="14"/>
        </w:numPr>
        <w:spacing w:line="240" w:lineRule="auto"/>
        <w:jc w:val="both"/>
        <w:rPr>
          <w:rStyle w:val="FontStyle26"/>
          <w:sz w:val="28"/>
          <w:szCs w:val="28"/>
          <w:lang w:val="uk-UA" w:eastAsia="uk-UA"/>
        </w:rPr>
      </w:pPr>
      <w:r>
        <w:rPr>
          <w:color w:val="000000"/>
          <w:sz w:val="28"/>
          <w:lang w:val="uk-UA"/>
        </w:rPr>
        <w:t>Класичні моделі міжнародної економіки</w:t>
      </w:r>
      <w:r w:rsidRPr="00600505">
        <w:rPr>
          <w:rStyle w:val="FontStyle26"/>
          <w:b w:val="0"/>
          <w:sz w:val="28"/>
          <w:szCs w:val="28"/>
          <w:lang w:val="uk-UA" w:eastAsia="uk-UA"/>
        </w:rPr>
        <w:t>.</w:t>
      </w:r>
    </w:p>
    <w:p w:rsidR="002321C5" w:rsidRPr="00600505" w:rsidRDefault="002321C5" w:rsidP="004202B6">
      <w:pPr>
        <w:pStyle w:val="Style17"/>
        <w:widowControl/>
        <w:numPr>
          <w:ilvl w:val="0"/>
          <w:numId w:val="14"/>
        </w:numPr>
        <w:spacing w:line="240" w:lineRule="auto"/>
        <w:jc w:val="both"/>
        <w:rPr>
          <w:rStyle w:val="FontStyle26"/>
          <w:sz w:val="28"/>
          <w:szCs w:val="28"/>
          <w:lang w:val="uk-UA" w:eastAsia="uk-UA"/>
        </w:rPr>
      </w:pPr>
      <w:r>
        <w:rPr>
          <w:sz w:val="28"/>
          <w:szCs w:val="28"/>
          <w:lang w:val="uk-UA"/>
        </w:rPr>
        <w:t>Сучасні теорії міжнародного руху капіталу, транснаціональних корпорацій та валютно-фінансових відносин</w:t>
      </w:r>
      <w:r w:rsidRPr="00600505">
        <w:rPr>
          <w:sz w:val="28"/>
          <w:szCs w:val="28"/>
          <w:lang w:val="uk-UA"/>
        </w:rPr>
        <w:t>.</w:t>
      </w:r>
    </w:p>
    <w:p w:rsidR="002321C5" w:rsidRPr="00181062" w:rsidRDefault="002321C5" w:rsidP="004202B6">
      <w:pPr>
        <w:pStyle w:val="Style17"/>
        <w:widowControl/>
        <w:spacing w:line="240" w:lineRule="auto"/>
        <w:ind w:left="897" w:firstLine="0"/>
        <w:jc w:val="both"/>
        <w:rPr>
          <w:bCs/>
          <w:sz w:val="28"/>
          <w:szCs w:val="28"/>
          <w:lang w:val="uk-UA" w:eastAsia="uk-UA"/>
        </w:rPr>
      </w:pPr>
    </w:p>
    <w:p w:rsidR="002321C5" w:rsidRPr="00181062" w:rsidRDefault="002321C5" w:rsidP="004202B6">
      <w:pPr>
        <w:pStyle w:val="ListParagraph"/>
        <w:numPr>
          <w:ilvl w:val="0"/>
          <w:numId w:val="11"/>
        </w:numPr>
        <w:contextualSpacing/>
        <w:jc w:val="center"/>
        <w:outlineLvl w:val="0"/>
        <w:rPr>
          <w:b/>
          <w:color w:val="000000"/>
          <w:kern w:val="36"/>
          <w:sz w:val="28"/>
          <w:szCs w:val="28"/>
          <w:lang w:val="uk-UA"/>
        </w:rPr>
      </w:pPr>
      <w:r w:rsidRPr="00A13282">
        <w:rPr>
          <w:b/>
          <w:sz w:val="28"/>
          <w:szCs w:val="28"/>
          <w:lang w:val="uk-UA"/>
        </w:rPr>
        <w:t>Мета та завдання навчальної дисципліни</w:t>
      </w:r>
    </w:p>
    <w:p w:rsidR="002321C5" w:rsidRDefault="002321C5" w:rsidP="004202B6">
      <w:pPr>
        <w:pStyle w:val="ListParagraph"/>
        <w:ind w:left="1499"/>
        <w:outlineLvl w:val="0"/>
        <w:rPr>
          <w:b/>
          <w:sz w:val="28"/>
          <w:szCs w:val="28"/>
          <w:lang w:val="uk-UA"/>
        </w:rPr>
      </w:pPr>
    </w:p>
    <w:p w:rsidR="002321C5" w:rsidRPr="00DD2D80" w:rsidRDefault="002321C5" w:rsidP="004202B6">
      <w:pPr>
        <w:ind w:firstLine="708"/>
        <w:jc w:val="both"/>
        <w:outlineLvl w:val="0"/>
        <w:rPr>
          <w:color w:val="000000"/>
          <w:sz w:val="28"/>
          <w:szCs w:val="28"/>
          <w:lang w:val="uk-UA"/>
        </w:rPr>
      </w:pPr>
      <w:r w:rsidRPr="001E1960">
        <w:rPr>
          <w:b/>
          <w:color w:val="000000"/>
          <w:kern w:val="36"/>
          <w:sz w:val="28"/>
          <w:szCs w:val="28"/>
          <w:lang w:val="uk-UA"/>
        </w:rPr>
        <w:t xml:space="preserve">1.1. </w:t>
      </w:r>
      <w:r w:rsidRPr="00A13282">
        <w:rPr>
          <w:b/>
          <w:color w:val="000000"/>
          <w:kern w:val="36"/>
          <w:sz w:val="28"/>
          <w:szCs w:val="28"/>
          <w:u w:val="single"/>
          <w:lang w:val="uk-UA"/>
        </w:rPr>
        <w:t>Мета</w:t>
      </w:r>
      <w:r w:rsidRPr="00A13282">
        <w:rPr>
          <w:b/>
          <w:color w:val="000000"/>
          <w:sz w:val="28"/>
          <w:szCs w:val="28"/>
          <w:u w:val="single"/>
          <w:lang w:val="uk-UA"/>
        </w:rPr>
        <w:t xml:space="preserve"> дисципліни</w:t>
      </w:r>
      <w:r w:rsidRPr="00311383">
        <w:rPr>
          <w:b/>
          <w:color w:val="000000"/>
          <w:sz w:val="28"/>
          <w:szCs w:val="28"/>
          <w:u w:val="single"/>
          <w:lang w:val="uk-UA"/>
        </w:rPr>
        <w:t>:</w:t>
      </w:r>
      <w:r>
        <w:rPr>
          <w:rFonts w:ascii="Arial" w:hAnsi="Arial" w:cs="Arial"/>
          <w:color w:val="000000"/>
          <w:sz w:val="21"/>
          <w:szCs w:val="21"/>
          <w:lang w:val="uk-UA"/>
        </w:rPr>
        <w:t xml:space="preserve"> </w:t>
      </w:r>
      <w:r w:rsidRPr="00EE534D">
        <w:rPr>
          <w:sz w:val="28"/>
          <w:szCs w:val="28"/>
          <w:lang w:val="uk-UA"/>
        </w:rPr>
        <w:t>засвоєння знань про сучасні теорії й моделі розвитку міжнародної економіки, їх порівняльний аналіз у контексті сучасних економічних реалій</w:t>
      </w:r>
      <w:r w:rsidRPr="00F96522">
        <w:rPr>
          <w:sz w:val="28"/>
          <w:szCs w:val="28"/>
          <w:lang w:val="uk-UA"/>
        </w:rPr>
        <w:t>.</w:t>
      </w:r>
    </w:p>
    <w:p w:rsidR="002321C5" w:rsidRPr="00FE69FA" w:rsidRDefault="002321C5" w:rsidP="00FE69FA">
      <w:pPr>
        <w:ind w:firstLine="708"/>
        <w:jc w:val="both"/>
        <w:outlineLvl w:val="0"/>
        <w:rPr>
          <w:color w:val="000000"/>
          <w:spacing w:val="-2"/>
          <w:sz w:val="28"/>
          <w:szCs w:val="28"/>
          <w:lang w:val="uk-UA"/>
        </w:rPr>
      </w:pPr>
      <w:r w:rsidRPr="001E1960">
        <w:rPr>
          <w:b/>
          <w:color w:val="000000"/>
          <w:sz w:val="28"/>
          <w:szCs w:val="28"/>
          <w:lang w:val="uk-UA"/>
        </w:rPr>
        <w:t xml:space="preserve">1.2. </w:t>
      </w:r>
      <w:r w:rsidRPr="00311383">
        <w:rPr>
          <w:b/>
          <w:color w:val="000000"/>
          <w:sz w:val="28"/>
          <w:szCs w:val="28"/>
          <w:u w:val="single"/>
          <w:lang w:val="uk-UA"/>
        </w:rPr>
        <w:t>Завдання курсу:</w:t>
      </w:r>
      <w:r>
        <w:rPr>
          <w:b/>
          <w:color w:val="000000"/>
          <w:sz w:val="28"/>
          <w:szCs w:val="28"/>
          <w:lang w:val="uk-UA"/>
        </w:rPr>
        <w:t xml:space="preserve"> </w:t>
      </w:r>
      <w:r w:rsidRPr="00294E6C">
        <w:rPr>
          <w:color w:val="000000"/>
          <w:sz w:val="28"/>
          <w:szCs w:val="28"/>
          <w:lang w:val="uk-UA"/>
        </w:rPr>
        <w:t>визначити</w:t>
      </w:r>
      <w:r>
        <w:rPr>
          <w:b/>
          <w:color w:val="000000"/>
          <w:sz w:val="28"/>
          <w:szCs w:val="28"/>
          <w:lang w:val="uk-UA"/>
        </w:rPr>
        <w:t xml:space="preserve"> </w:t>
      </w:r>
      <w:r>
        <w:rPr>
          <w:sz w:val="28"/>
          <w:szCs w:val="28"/>
          <w:lang w:val="uk-UA"/>
        </w:rPr>
        <w:t>теорії</w:t>
      </w:r>
      <w:r w:rsidRPr="00EE534D">
        <w:rPr>
          <w:sz w:val="28"/>
          <w:szCs w:val="28"/>
          <w:lang w:val="uk-UA"/>
        </w:rPr>
        <w:t xml:space="preserve"> міжнародної торгівлі;</w:t>
      </w:r>
      <w:r w:rsidRPr="00EE534D">
        <w:rPr>
          <w:sz w:val="28"/>
          <w:szCs w:val="28"/>
        </w:rPr>
        <w:t> </w:t>
      </w:r>
      <w:r>
        <w:rPr>
          <w:sz w:val="28"/>
          <w:szCs w:val="28"/>
          <w:lang w:val="uk-UA"/>
        </w:rPr>
        <w:t xml:space="preserve"> дослідити теорії</w:t>
      </w:r>
      <w:r w:rsidRPr="00EE534D">
        <w:rPr>
          <w:sz w:val="28"/>
          <w:szCs w:val="28"/>
          <w:lang w:val="uk-UA"/>
        </w:rPr>
        <w:t xml:space="preserve"> прямих та портфельних інвестицій;</w:t>
      </w:r>
      <w:r w:rsidRPr="00EE534D">
        <w:rPr>
          <w:sz w:val="28"/>
          <w:szCs w:val="28"/>
        </w:rPr>
        <w:t> </w:t>
      </w:r>
      <w:r>
        <w:rPr>
          <w:sz w:val="28"/>
          <w:szCs w:val="28"/>
          <w:lang w:val="uk-UA"/>
        </w:rPr>
        <w:t xml:space="preserve"> проаналізувати теорії</w:t>
      </w:r>
      <w:r w:rsidRPr="00EE534D">
        <w:rPr>
          <w:sz w:val="28"/>
          <w:szCs w:val="28"/>
          <w:lang w:val="uk-UA"/>
        </w:rPr>
        <w:t xml:space="preserve"> валютно-фінансових відносин;</w:t>
      </w:r>
      <w:r w:rsidRPr="00EE534D">
        <w:rPr>
          <w:sz w:val="28"/>
          <w:szCs w:val="28"/>
        </w:rPr>
        <w:t> </w:t>
      </w:r>
      <w:r>
        <w:rPr>
          <w:sz w:val="28"/>
          <w:szCs w:val="28"/>
          <w:lang w:val="uk-UA"/>
        </w:rPr>
        <w:t xml:space="preserve"> охарактеризувати теорії </w:t>
      </w:r>
      <w:r w:rsidRPr="00EE534D">
        <w:rPr>
          <w:sz w:val="28"/>
          <w:szCs w:val="28"/>
          <w:lang w:val="uk-UA"/>
        </w:rPr>
        <w:t>міжнародної конкурентоспроможності;</w:t>
      </w:r>
      <w:r w:rsidRPr="00EE534D">
        <w:rPr>
          <w:sz w:val="28"/>
          <w:szCs w:val="28"/>
        </w:rPr>
        <w:t> </w:t>
      </w:r>
      <w:r>
        <w:rPr>
          <w:sz w:val="28"/>
          <w:szCs w:val="28"/>
          <w:lang w:val="uk-UA"/>
        </w:rPr>
        <w:t xml:space="preserve"> розглянути концепції</w:t>
      </w:r>
      <w:r w:rsidRPr="00EE534D">
        <w:rPr>
          <w:sz w:val="28"/>
          <w:szCs w:val="28"/>
          <w:lang w:val="uk-UA"/>
        </w:rPr>
        <w:t xml:space="preserve"> економічного глобалізму;</w:t>
      </w:r>
      <w:r w:rsidRPr="00EE534D">
        <w:rPr>
          <w:sz w:val="28"/>
          <w:szCs w:val="28"/>
        </w:rPr>
        <w:t> </w:t>
      </w:r>
      <w:r>
        <w:rPr>
          <w:sz w:val="28"/>
          <w:szCs w:val="28"/>
          <w:lang w:val="uk-UA"/>
        </w:rPr>
        <w:t xml:space="preserve"> визначити </w:t>
      </w:r>
      <w:r w:rsidRPr="00EE534D">
        <w:rPr>
          <w:sz w:val="28"/>
          <w:szCs w:val="28"/>
          <w:lang w:val="uk-UA"/>
        </w:rPr>
        <w:t>за</w:t>
      </w:r>
      <w:r>
        <w:rPr>
          <w:sz w:val="28"/>
          <w:szCs w:val="28"/>
          <w:lang w:val="uk-UA"/>
        </w:rPr>
        <w:t>кономірності та тенденції</w:t>
      </w:r>
      <w:r w:rsidRPr="00EE534D">
        <w:rPr>
          <w:sz w:val="28"/>
          <w:szCs w:val="28"/>
          <w:lang w:val="uk-UA"/>
        </w:rPr>
        <w:t xml:space="preserve"> розвиту міжнародної економіки в умовах глобалізації</w:t>
      </w:r>
      <w:r>
        <w:rPr>
          <w:sz w:val="28"/>
          <w:szCs w:val="28"/>
          <w:lang w:val="uk-UA"/>
        </w:rPr>
        <w:t>.</w:t>
      </w:r>
      <w:r w:rsidRPr="00EE534D">
        <w:rPr>
          <w:sz w:val="28"/>
          <w:szCs w:val="28"/>
        </w:rPr>
        <w:t> </w:t>
      </w:r>
    </w:p>
    <w:p w:rsidR="002321C5" w:rsidRDefault="002321C5" w:rsidP="004202B6">
      <w:pPr>
        <w:ind w:firstLine="708"/>
        <w:jc w:val="both"/>
        <w:outlineLvl w:val="0"/>
        <w:rPr>
          <w:b/>
          <w:color w:val="000000"/>
          <w:kern w:val="36"/>
          <w:sz w:val="28"/>
          <w:szCs w:val="28"/>
          <w:u w:val="single"/>
          <w:lang w:val="uk-UA"/>
        </w:rPr>
      </w:pPr>
      <w:r w:rsidRPr="001E1960">
        <w:rPr>
          <w:b/>
          <w:color w:val="000000"/>
          <w:kern w:val="36"/>
          <w:sz w:val="28"/>
          <w:szCs w:val="28"/>
          <w:lang w:val="uk-UA"/>
        </w:rPr>
        <w:t xml:space="preserve">1.3. </w:t>
      </w:r>
      <w:r>
        <w:rPr>
          <w:b/>
          <w:color w:val="000000"/>
          <w:kern w:val="36"/>
          <w:sz w:val="28"/>
          <w:szCs w:val="28"/>
          <w:u w:val="single"/>
          <w:lang w:val="uk-UA"/>
        </w:rPr>
        <w:t>Програмні результати</w:t>
      </w:r>
      <w:r w:rsidRPr="001E1960">
        <w:rPr>
          <w:b/>
          <w:color w:val="000000"/>
          <w:kern w:val="36"/>
          <w:sz w:val="28"/>
          <w:szCs w:val="28"/>
          <w:u w:val="single"/>
          <w:lang w:val="uk-UA"/>
        </w:rPr>
        <w:t>:</w:t>
      </w:r>
      <w:r>
        <w:rPr>
          <w:b/>
          <w:color w:val="000000"/>
          <w:kern w:val="36"/>
          <w:sz w:val="28"/>
          <w:szCs w:val="28"/>
          <w:u w:val="single"/>
          <w:lang w:val="uk-UA"/>
        </w:rPr>
        <w:t xml:space="preserve"> </w:t>
      </w:r>
    </w:p>
    <w:p w:rsidR="002321C5" w:rsidRPr="0041690D" w:rsidRDefault="002321C5" w:rsidP="0041690D">
      <w:pPr>
        <w:ind w:firstLine="708"/>
        <w:jc w:val="both"/>
        <w:outlineLvl w:val="0"/>
        <w:rPr>
          <w:color w:val="000000"/>
          <w:sz w:val="28"/>
          <w:szCs w:val="28"/>
          <w:lang w:val="uk-UA"/>
        </w:rPr>
      </w:pPr>
      <w:r w:rsidRPr="001E1960">
        <w:rPr>
          <w:color w:val="000000"/>
          <w:sz w:val="28"/>
          <w:szCs w:val="28"/>
        </w:rPr>
        <w:t>В результаті вивчення навчальної дисципліни студент повинен</w:t>
      </w:r>
      <w:r>
        <w:rPr>
          <w:color w:val="000000"/>
          <w:sz w:val="28"/>
          <w:szCs w:val="28"/>
          <w:lang w:val="uk-UA"/>
        </w:rPr>
        <w:t xml:space="preserve"> </w:t>
      </w:r>
      <w:r w:rsidRPr="0041690D">
        <w:rPr>
          <w:bCs/>
          <w:color w:val="000000"/>
          <w:sz w:val="28"/>
          <w:szCs w:val="28"/>
          <w:lang w:val="uk-UA"/>
        </w:rPr>
        <w:t>знати</w:t>
      </w:r>
      <w:r>
        <w:rPr>
          <w:b/>
          <w:bCs/>
          <w:color w:val="000000"/>
          <w:sz w:val="28"/>
          <w:szCs w:val="28"/>
          <w:lang w:val="uk-UA"/>
        </w:rPr>
        <w:t xml:space="preserve"> </w:t>
      </w:r>
      <w:r w:rsidRPr="00045C31">
        <w:rPr>
          <w:sz w:val="28"/>
          <w:szCs w:val="28"/>
          <w:lang w:val="uk-UA"/>
        </w:rPr>
        <w:t xml:space="preserve">загальні закономірності розвитку </w:t>
      </w:r>
      <w:r>
        <w:rPr>
          <w:sz w:val="28"/>
          <w:szCs w:val="28"/>
          <w:lang w:val="uk-UA"/>
        </w:rPr>
        <w:t>міжнародних економічних відносин</w:t>
      </w:r>
      <w:r w:rsidRPr="00045C31">
        <w:rPr>
          <w:sz w:val="28"/>
          <w:szCs w:val="28"/>
          <w:lang w:val="uk-UA"/>
        </w:rPr>
        <w:t>, форми прояву цих закономірностей у різних секторах і регіонах, інтеграційних об’єднаннях,</w:t>
      </w:r>
      <w:r>
        <w:rPr>
          <w:sz w:val="28"/>
          <w:szCs w:val="28"/>
          <w:lang w:val="uk-UA"/>
        </w:rPr>
        <w:t xml:space="preserve"> </w:t>
      </w:r>
      <w:r w:rsidRPr="00045C31">
        <w:rPr>
          <w:sz w:val="28"/>
          <w:szCs w:val="28"/>
          <w:lang w:val="uk-UA"/>
        </w:rPr>
        <w:t>економічних союзах та окремих країнах світового господарства; основні механізми регулювання і управління розвитком міжнародних</w:t>
      </w:r>
      <w:r>
        <w:rPr>
          <w:sz w:val="28"/>
          <w:szCs w:val="28"/>
          <w:lang w:val="uk-UA"/>
        </w:rPr>
        <w:t xml:space="preserve"> </w:t>
      </w:r>
      <w:r w:rsidRPr="00045C31">
        <w:rPr>
          <w:sz w:val="28"/>
          <w:szCs w:val="28"/>
          <w:lang w:val="uk-UA"/>
        </w:rPr>
        <w:t>економічних відносин на національному та інтернаціональному рівн</w:t>
      </w:r>
      <w:r>
        <w:rPr>
          <w:sz w:val="28"/>
          <w:szCs w:val="28"/>
          <w:lang w:val="uk-UA"/>
        </w:rPr>
        <w:t>ях</w:t>
      </w:r>
      <w:r w:rsidRPr="00045C31">
        <w:rPr>
          <w:sz w:val="28"/>
          <w:szCs w:val="28"/>
          <w:lang w:val="uk-UA"/>
        </w:rPr>
        <w:t>;</w:t>
      </w:r>
      <w:r>
        <w:rPr>
          <w:color w:val="000000"/>
          <w:sz w:val="28"/>
          <w:szCs w:val="28"/>
          <w:lang w:val="uk-UA"/>
        </w:rPr>
        <w:t xml:space="preserve"> </w:t>
      </w:r>
      <w:r>
        <w:rPr>
          <w:sz w:val="28"/>
          <w:szCs w:val="28"/>
          <w:lang w:val="uk-UA"/>
        </w:rPr>
        <w:t xml:space="preserve">пояснювати сутність теорій міжнародної економіки; аналізувати ефективність міжнародної торгівлі на сучасному етапі; оцінювати ефективність іноземних інвестицій; прогнозувати тенденції розвитку світової економіки. </w:t>
      </w:r>
    </w:p>
    <w:p w:rsidR="002321C5" w:rsidRDefault="002321C5" w:rsidP="00600505">
      <w:pPr>
        <w:ind w:firstLine="708"/>
        <w:jc w:val="both"/>
        <w:rPr>
          <w:b/>
          <w:sz w:val="28"/>
          <w:szCs w:val="28"/>
        </w:rPr>
      </w:pPr>
      <w:r w:rsidRPr="00600505">
        <w:rPr>
          <w:sz w:val="28"/>
          <w:szCs w:val="28"/>
        </w:rPr>
        <w:t xml:space="preserve">У процесі вивчення дисципліни у студентів формуються такі </w:t>
      </w:r>
      <w:r w:rsidRPr="00600505">
        <w:rPr>
          <w:b/>
          <w:sz w:val="28"/>
          <w:szCs w:val="28"/>
        </w:rPr>
        <w:t>професійні компетентності:</w:t>
      </w:r>
    </w:p>
    <w:p w:rsidR="002321C5" w:rsidRPr="00600505" w:rsidRDefault="002321C5" w:rsidP="00600505">
      <w:pPr>
        <w:ind w:firstLine="708"/>
        <w:jc w:val="both"/>
        <w:rPr>
          <w:sz w:val="28"/>
          <w:szCs w:val="28"/>
        </w:rPr>
      </w:pPr>
      <w:r w:rsidRPr="00600505">
        <w:rPr>
          <w:sz w:val="28"/>
          <w:szCs w:val="28"/>
        </w:rPr>
        <w:t xml:space="preserve">здатність </w:t>
      </w:r>
      <w:r w:rsidRPr="002366FC">
        <w:rPr>
          <w:sz w:val="28"/>
          <w:szCs w:val="28"/>
        </w:rPr>
        <w:t>застосовувати науковий, аналітичний, методичний інструментарій для управління економічною діяльністю</w:t>
      </w:r>
      <w:r w:rsidRPr="00600505">
        <w:rPr>
          <w:sz w:val="28"/>
          <w:szCs w:val="28"/>
        </w:rPr>
        <w:t>;</w:t>
      </w:r>
    </w:p>
    <w:p w:rsidR="002321C5" w:rsidRPr="00600505" w:rsidRDefault="002321C5" w:rsidP="00600505">
      <w:pPr>
        <w:ind w:firstLine="708"/>
        <w:jc w:val="both"/>
        <w:rPr>
          <w:sz w:val="28"/>
          <w:szCs w:val="28"/>
        </w:rPr>
      </w:pPr>
      <w:r w:rsidRPr="00600505">
        <w:rPr>
          <w:sz w:val="28"/>
          <w:szCs w:val="28"/>
        </w:rPr>
        <w:t xml:space="preserve">здатність </w:t>
      </w:r>
      <w:r w:rsidRPr="002366FC">
        <w:rPr>
          <w:sz w:val="28"/>
          <w:szCs w:val="28"/>
        </w:rPr>
        <w:t>збирати, аналізувати та обробляти економічні дані, науково-аналітичні матеріали, які необхідні для розв’язання комплексних економічних завдань</w:t>
      </w:r>
      <w:r w:rsidRPr="00600505">
        <w:rPr>
          <w:sz w:val="28"/>
          <w:szCs w:val="28"/>
        </w:rPr>
        <w:t>;</w:t>
      </w:r>
    </w:p>
    <w:p w:rsidR="002321C5" w:rsidRPr="00600505" w:rsidRDefault="002321C5" w:rsidP="002366FC">
      <w:pPr>
        <w:ind w:firstLine="708"/>
        <w:jc w:val="both"/>
        <w:rPr>
          <w:sz w:val="28"/>
          <w:szCs w:val="28"/>
        </w:rPr>
      </w:pPr>
      <w:r w:rsidRPr="00600505">
        <w:rPr>
          <w:sz w:val="28"/>
          <w:szCs w:val="28"/>
        </w:rPr>
        <w:t xml:space="preserve">здатність </w:t>
      </w:r>
      <w:r w:rsidRPr="002366FC">
        <w:rPr>
          <w:sz w:val="28"/>
          <w:szCs w:val="28"/>
        </w:rPr>
        <w:t>визначати та критично оцінювати ключові тренди соціально-економічного розвитку та застосовувати їх для формування нових моделей економічних систем та процесів</w:t>
      </w:r>
      <w:r w:rsidRPr="00600505">
        <w:rPr>
          <w:sz w:val="28"/>
          <w:szCs w:val="28"/>
        </w:rPr>
        <w:t>.</w:t>
      </w:r>
    </w:p>
    <w:p w:rsidR="002321C5" w:rsidRPr="00600505" w:rsidRDefault="002321C5" w:rsidP="00600505">
      <w:pPr>
        <w:ind w:firstLine="708"/>
        <w:jc w:val="both"/>
        <w:rPr>
          <w:color w:val="000000"/>
          <w:sz w:val="28"/>
          <w:szCs w:val="28"/>
          <w:lang w:val="uk-UA"/>
        </w:rPr>
      </w:pPr>
      <w:r w:rsidRPr="00600505">
        <w:rPr>
          <w:sz w:val="28"/>
          <w:szCs w:val="28"/>
        </w:rPr>
        <w:t xml:space="preserve">На вивчення навчальної дисципліни відводиться </w:t>
      </w:r>
      <w:r>
        <w:rPr>
          <w:sz w:val="28"/>
          <w:szCs w:val="28"/>
        </w:rPr>
        <w:t>90 годин, 3 кредита</w:t>
      </w:r>
      <w:r w:rsidRPr="00600505">
        <w:rPr>
          <w:sz w:val="28"/>
          <w:szCs w:val="28"/>
        </w:rPr>
        <w:t xml:space="preserve"> ЄКТС.</w:t>
      </w:r>
    </w:p>
    <w:p w:rsidR="002321C5" w:rsidRPr="00D70DBC" w:rsidRDefault="002321C5" w:rsidP="00FE1FFF">
      <w:pPr>
        <w:contextualSpacing/>
        <w:jc w:val="both"/>
        <w:rPr>
          <w:sz w:val="28"/>
          <w:szCs w:val="28"/>
        </w:rPr>
      </w:pPr>
    </w:p>
    <w:p w:rsidR="002321C5" w:rsidRPr="00B0522C" w:rsidRDefault="002321C5" w:rsidP="00B0522C">
      <w:pPr>
        <w:pStyle w:val="ListParagraph"/>
        <w:numPr>
          <w:ilvl w:val="0"/>
          <w:numId w:val="11"/>
        </w:numPr>
        <w:jc w:val="center"/>
        <w:rPr>
          <w:b/>
          <w:bCs/>
          <w:sz w:val="28"/>
          <w:szCs w:val="28"/>
          <w:lang w:val="uk-UA"/>
        </w:rPr>
      </w:pPr>
      <w:r w:rsidRPr="00B0522C">
        <w:rPr>
          <w:b/>
          <w:bCs/>
          <w:sz w:val="28"/>
          <w:szCs w:val="28"/>
          <w:lang w:val="uk-UA"/>
        </w:rPr>
        <w:t>Інформаційний обсяг</w:t>
      </w:r>
      <w:r w:rsidRPr="00B0522C">
        <w:rPr>
          <w:sz w:val="28"/>
          <w:szCs w:val="28"/>
          <w:lang w:val="uk-UA"/>
        </w:rPr>
        <w:t xml:space="preserve"> </w:t>
      </w:r>
      <w:r w:rsidRPr="00B0522C">
        <w:rPr>
          <w:b/>
          <w:sz w:val="28"/>
          <w:szCs w:val="28"/>
          <w:lang w:val="uk-UA"/>
        </w:rPr>
        <w:t>навчальної</w:t>
      </w:r>
      <w:r w:rsidRPr="00B0522C">
        <w:rPr>
          <w:b/>
          <w:bCs/>
          <w:sz w:val="28"/>
          <w:szCs w:val="28"/>
          <w:lang w:val="uk-UA"/>
        </w:rPr>
        <w:t xml:space="preserve"> дисципліни</w:t>
      </w:r>
    </w:p>
    <w:p w:rsidR="002321C5" w:rsidRPr="00547348" w:rsidRDefault="002321C5" w:rsidP="00A01A35">
      <w:pPr>
        <w:ind w:firstLine="709"/>
        <w:jc w:val="center"/>
        <w:rPr>
          <w:b/>
          <w:iCs/>
          <w:caps/>
          <w:sz w:val="28"/>
          <w:szCs w:val="28"/>
          <w:u w:val="single"/>
          <w:lang w:val="uk-UA"/>
        </w:rPr>
      </w:pPr>
      <w:r w:rsidRPr="00547348">
        <w:rPr>
          <w:b/>
          <w:iCs/>
          <w:sz w:val="28"/>
          <w:szCs w:val="28"/>
          <w:u w:val="single"/>
          <w:lang w:val="uk-UA"/>
        </w:rPr>
        <w:t>Змістовий модуль 1</w:t>
      </w:r>
    </w:p>
    <w:p w:rsidR="002321C5" w:rsidRPr="002366FC" w:rsidRDefault="002321C5" w:rsidP="003C71E0">
      <w:pPr>
        <w:ind w:firstLine="708"/>
        <w:jc w:val="center"/>
        <w:rPr>
          <w:b/>
          <w:color w:val="000000"/>
          <w:sz w:val="28"/>
          <w:lang w:val="uk-UA"/>
        </w:rPr>
      </w:pPr>
      <w:r w:rsidRPr="002366FC">
        <w:rPr>
          <w:b/>
          <w:color w:val="000000"/>
          <w:sz w:val="28"/>
          <w:lang w:val="uk-UA"/>
        </w:rPr>
        <w:t>Класичні моделі міжнародної економіки</w:t>
      </w:r>
    </w:p>
    <w:p w:rsidR="002321C5" w:rsidRDefault="002321C5" w:rsidP="00A01A35">
      <w:pPr>
        <w:rPr>
          <w:b/>
          <w:iCs/>
          <w:sz w:val="28"/>
          <w:szCs w:val="28"/>
          <w:lang w:val="uk-UA"/>
        </w:rPr>
      </w:pPr>
    </w:p>
    <w:p w:rsidR="002321C5" w:rsidRPr="00A01A35" w:rsidRDefault="002321C5" w:rsidP="00547348">
      <w:pPr>
        <w:ind w:firstLine="720"/>
        <w:jc w:val="both"/>
        <w:rPr>
          <w:b/>
          <w:sz w:val="28"/>
          <w:lang w:val="uk-UA"/>
        </w:rPr>
      </w:pPr>
      <w:r w:rsidRPr="00C51E3D">
        <w:rPr>
          <w:b/>
          <w:iCs/>
          <w:sz w:val="28"/>
          <w:szCs w:val="28"/>
          <w:lang w:val="uk-UA"/>
        </w:rPr>
        <w:t xml:space="preserve">Тема 1. </w:t>
      </w:r>
      <w:r w:rsidRPr="006A2E32">
        <w:rPr>
          <w:b/>
          <w:bCs/>
          <w:color w:val="000000"/>
          <w:sz w:val="28"/>
          <w:szCs w:val="28"/>
          <w:lang w:val="uk-UA"/>
        </w:rPr>
        <w:t>Теорії абсолютної та порівняльної переваги</w:t>
      </w:r>
      <w:r w:rsidRPr="00C51E3D">
        <w:rPr>
          <w:b/>
          <w:sz w:val="28"/>
        </w:rPr>
        <w:t xml:space="preserve"> </w:t>
      </w:r>
    </w:p>
    <w:p w:rsidR="002321C5" w:rsidRPr="008902B5" w:rsidRDefault="002321C5" w:rsidP="008902B5">
      <w:pPr>
        <w:pStyle w:val="a"/>
        <w:ind w:firstLine="590"/>
        <w:jc w:val="both"/>
        <w:rPr>
          <w:rFonts w:ascii="Times New Roman" w:hAnsi="Times New Roman" w:cs="Times New Roman"/>
          <w:sz w:val="28"/>
          <w:szCs w:val="28"/>
        </w:rPr>
      </w:pPr>
      <w:r w:rsidRPr="0063526C">
        <w:rPr>
          <w:rFonts w:ascii="Times New Roman" w:hAnsi="Times New Roman" w:cs="Times New Roman"/>
          <w:sz w:val="28"/>
          <w:szCs w:val="28"/>
        </w:rPr>
        <w:t>Теорія абсолютних п</w:t>
      </w:r>
      <w:r>
        <w:rPr>
          <w:rFonts w:ascii="Times New Roman" w:hAnsi="Times New Roman" w:cs="Times New Roman"/>
          <w:sz w:val="28"/>
          <w:szCs w:val="28"/>
        </w:rPr>
        <w:t>ереваг. Адам Сміт і його праця «</w:t>
      </w:r>
      <w:r w:rsidRPr="0063526C">
        <w:rPr>
          <w:rFonts w:ascii="Times New Roman" w:hAnsi="Times New Roman" w:cs="Times New Roman"/>
          <w:sz w:val="28"/>
          <w:szCs w:val="28"/>
        </w:rPr>
        <w:t>Дослідження про приро</w:t>
      </w:r>
      <w:r>
        <w:rPr>
          <w:rFonts w:ascii="Times New Roman" w:hAnsi="Times New Roman" w:cs="Times New Roman"/>
          <w:sz w:val="28"/>
          <w:szCs w:val="28"/>
        </w:rPr>
        <w:t>ду та причини багатства народів»</w:t>
      </w:r>
      <w:r w:rsidRPr="0063526C">
        <w:rPr>
          <w:rFonts w:ascii="Times New Roman" w:hAnsi="Times New Roman" w:cs="Times New Roman"/>
          <w:sz w:val="28"/>
          <w:szCs w:val="28"/>
        </w:rPr>
        <w:t>. Поняття абсолютної переваги. Основні припущення теорії. Умови взаємовигідної торгівлі. Держава в умовах автаркії. Виробництво та споживання в умовах автаркії. Гранична норма трансформа</w:t>
      </w:r>
      <w:r>
        <w:rPr>
          <w:rFonts w:ascii="Times New Roman" w:hAnsi="Times New Roman" w:cs="Times New Roman"/>
          <w:sz w:val="28"/>
          <w:szCs w:val="28"/>
        </w:rPr>
        <w:t xml:space="preserve">ції. Гранична норма заміщення. </w:t>
      </w:r>
      <w:r w:rsidRPr="0063526C">
        <w:rPr>
          <w:rFonts w:ascii="Times New Roman" w:hAnsi="Times New Roman" w:cs="Times New Roman"/>
          <w:sz w:val="28"/>
          <w:szCs w:val="28"/>
        </w:rPr>
        <w:t>Теорія порів</w:t>
      </w:r>
      <w:r>
        <w:rPr>
          <w:rFonts w:ascii="Times New Roman" w:hAnsi="Times New Roman" w:cs="Times New Roman"/>
          <w:sz w:val="28"/>
          <w:szCs w:val="28"/>
        </w:rPr>
        <w:t>няльних переваг. Давід Рікардо та його праця «</w:t>
      </w:r>
      <w:r w:rsidRPr="0063526C">
        <w:rPr>
          <w:rFonts w:ascii="Times New Roman" w:hAnsi="Times New Roman" w:cs="Times New Roman"/>
          <w:sz w:val="28"/>
          <w:szCs w:val="28"/>
        </w:rPr>
        <w:t>Принципи політ</w:t>
      </w:r>
      <w:r>
        <w:rPr>
          <w:rFonts w:ascii="Times New Roman" w:hAnsi="Times New Roman" w:cs="Times New Roman"/>
          <w:sz w:val="28"/>
          <w:szCs w:val="28"/>
        </w:rPr>
        <w:t>ичної економії та оподаткування»</w:t>
      </w:r>
      <w:r w:rsidRPr="0063526C">
        <w:rPr>
          <w:rFonts w:ascii="Times New Roman" w:hAnsi="Times New Roman" w:cs="Times New Roman"/>
          <w:sz w:val="28"/>
          <w:szCs w:val="28"/>
        </w:rPr>
        <w:t>. Поняття порівняльної (відносної) переваги. Основні припущення теорії</w:t>
      </w:r>
      <w:r>
        <w:rPr>
          <w:rFonts w:ascii="Times New Roman" w:hAnsi="Times New Roman" w:cs="Times New Roman"/>
          <w:sz w:val="28"/>
          <w:szCs w:val="28"/>
          <w:lang w:val="uk-UA"/>
        </w:rPr>
        <w:t>.</w:t>
      </w:r>
      <w:r w:rsidRPr="0063526C">
        <w:rPr>
          <w:rFonts w:ascii="Times New Roman" w:hAnsi="Times New Roman" w:cs="Times New Roman"/>
          <w:sz w:val="28"/>
          <w:szCs w:val="28"/>
        </w:rPr>
        <w:t xml:space="preserve"> Альтернативні витрати. Умови взаємовигідної торгівлі. Рівновага в умовах вільн</w:t>
      </w:r>
      <w:r>
        <w:rPr>
          <w:rFonts w:ascii="Times New Roman" w:hAnsi="Times New Roman" w:cs="Times New Roman"/>
          <w:sz w:val="28"/>
          <w:szCs w:val="28"/>
        </w:rPr>
        <w:t>ої торгівлі. Правило Вальраса. </w:t>
      </w:r>
      <w:r w:rsidRPr="0063526C">
        <w:rPr>
          <w:rFonts w:ascii="Times New Roman" w:hAnsi="Times New Roman" w:cs="Times New Roman"/>
          <w:sz w:val="28"/>
          <w:szCs w:val="28"/>
        </w:rPr>
        <w:t>Неокласична теорія. Відмінності від класичної теорії. Виробничий та споживчий ефект. Крива торговельної пропозиції або взаємного попиту. Концепція умов торгівлі із врахуванням доходу від експорту. Однофакторні умови торгівлі. Двофакторні умови торгівлі.</w:t>
      </w:r>
    </w:p>
    <w:p w:rsidR="002321C5" w:rsidRDefault="002321C5" w:rsidP="003C71E0">
      <w:pPr>
        <w:ind w:firstLine="708"/>
        <w:jc w:val="both"/>
        <w:rPr>
          <w:sz w:val="28"/>
          <w:szCs w:val="17"/>
          <w:lang w:val="uk-UA"/>
        </w:rPr>
      </w:pPr>
    </w:p>
    <w:p w:rsidR="002321C5" w:rsidRPr="00C51E3D" w:rsidRDefault="002321C5" w:rsidP="00547348">
      <w:pPr>
        <w:ind w:firstLine="720"/>
        <w:jc w:val="both"/>
        <w:rPr>
          <w:b/>
          <w:sz w:val="28"/>
          <w:lang w:val="uk-UA"/>
        </w:rPr>
      </w:pPr>
      <w:r w:rsidRPr="00C51E3D">
        <w:rPr>
          <w:b/>
          <w:sz w:val="28"/>
          <w:lang w:val="uk-UA"/>
        </w:rPr>
        <w:t xml:space="preserve">Тема 2. </w:t>
      </w:r>
      <w:r w:rsidRPr="00F80F4C">
        <w:rPr>
          <w:b/>
          <w:bCs/>
          <w:color w:val="000000"/>
          <w:sz w:val="28"/>
          <w:szCs w:val="28"/>
          <w:lang w:val="uk-UA"/>
        </w:rPr>
        <w:t>Теорії наділеності факторами виробництва</w:t>
      </w:r>
    </w:p>
    <w:p w:rsidR="002321C5" w:rsidRPr="006A3C81" w:rsidRDefault="002321C5" w:rsidP="006A3C81">
      <w:pPr>
        <w:ind w:firstLine="720"/>
        <w:jc w:val="both"/>
        <w:rPr>
          <w:sz w:val="28"/>
          <w:lang w:val="uk-UA"/>
        </w:rPr>
      </w:pPr>
      <w:r w:rsidRPr="00316043">
        <w:rPr>
          <w:sz w:val="28"/>
          <w:szCs w:val="28"/>
          <w:lang w:val="uk-UA"/>
        </w:rPr>
        <w:t>Концепція факторів виробництва Ж.Б.</w:t>
      </w:r>
      <w:r>
        <w:rPr>
          <w:sz w:val="28"/>
          <w:szCs w:val="28"/>
          <w:lang w:val="uk-UA"/>
        </w:rPr>
        <w:t xml:space="preserve"> </w:t>
      </w:r>
      <w:r w:rsidRPr="00316043">
        <w:rPr>
          <w:sz w:val="28"/>
          <w:szCs w:val="28"/>
          <w:lang w:val="uk-UA"/>
        </w:rPr>
        <w:t>Сея. Елі Хекше</w:t>
      </w:r>
      <w:r>
        <w:rPr>
          <w:sz w:val="28"/>
          <w:szCs w:val="28"/>
          <w:lang w:val="uk-UA"/>
        </w:rPr>
        <w:t>р і Бертиль Олін та їх праця «</w:t>
      </w:r>
      <w:r w:rsidRPr="00316043">
        <w:rPr>
          <w:sz w:val="28"/>
          <w:szCs w:val="28"/>
          <w:lang w:val="uk-UA"/>
        </w:rPr>
        <w:t>Міжре</w:t>
      </w:r>
      <w:r>
        <w:rPr>
          <w:sz w:val="28"/>
          <w:szCs w:val="28"/>
          <w:lang w:val="uk-UA"/>
        </w:rPr>
        <w:t>гіональна і міжнародна торгівля»</w:t>
      </w:r>
      <w:r w:rsidRPr="00316043">
        <w:rPr>
          <w:sz w:val="28"/>
          <w:szCs w:val="28"/>
          <w:lang w:val="uk-UA"/>
        </w:rPr>
        <w:t xml:space="preserve">. </w:t>
      </w:r>
      <w:r w:rsidRPr="00316043">
        <w:rPr>
          <w:sz w:val="28"/>
          <w:szCs w:val="28"/>
        </w:rPr>
        <w:t>Відмінності країн у наділеності факторами виробництва. Факторомісткіс</w:t>
      </w:r>
      <w:r>
        <w:rPr>
          <w:sz w:val="28"/>
          <w:szCs w:val="28"/>
        </w:rPr>
        <w:t>ть товару. Факторонасиченість. </w:t>
      </w:r>
      <w:r w:rsidRPr="00316043">
        <w:rPr>
          <w:sz w:val="28"/>
          <w:szCs w:val="28"/>
        </w:rPr>
        <w:t>Теорема Хекшера-Оліна. Теорема Хекшера-Оліна-Самуельсона. Теорема Столпера-Самуельсона. Теорема Рибчинського. Імпортозаміщуюче зростання. Ефект ультранегативного впливу. Експорторозширююче зростання. Ефект підсиленн</w:t>
      </w:r>
      <w:r>
        <w:rPr>
          <w:sz w:val="28"/>
          <w:szCs w:val="28"/>
        </w:rPr>
        <w:t>я Джонса. Голландська хвороба. </w:t>
      </w:r>
      <w:r w:rsidRPr="00316043">
        <w:rPr>
          <w:sz w:val="28"/>
          <w:szCs w:val="28"/>
        </w:rPr>
        <w:t>Парадокс Леонтьєва. Різні пояснення парадоксу Леонтьєва.</w:t>
      </w:r>
      <w:r w:rsidRPr="00316043">
        <w:rPr>
          <w:sz w:val="28"/>
          <w:szCs w:val="28"/>
        </w:rPr>
        <w:br/>
        <w:t>Теорія специфічних факторів виробництва. Специфічний фактор. Мобільний фактор. Закон спадної віддачі. Гранична продуктивність праці. </w:t>
      </w:r>
      <w:r w:rsidRPr="00316043">
        <w:rPr>
          <w:sz w:val="28"/>
          <w:szCs w:val="28"/>
        </w:rPr>
        <w:br/>
        <w:t>Міжнародна торгівля в теорії специфічних факторів виробництва.</w:t>
      </w:r>
    </w:p>
    <w:p w:rsidR="002321C5" w:rsidRPr="00D70DBC" w:rsidRDefault="002321C5" w:rsidP="003C71E0">
      <w:pPr>
        <w:pStyle w:val="a"/>
        <w:jc w:val="both"/>
        <w:rPr>
          <w:rFonts w:ascii="Times New Roman" w:hAnsi="Times New Roman" w:cs="Times New Roman"/>
          <w:sz w:val="28"/>
          <w:szCs w:val="28"/>
        </w:rPr>
      </w:pPr>
    </w:p>
    <w:p w:rsidR="002321C5" w:rsidRPr="00C51E3D" w:rsidRDefault="002321C5" w:rsidP="00547348">
      <w:pPr>
        <w:pStyle w:val="a"/>
        <w:ind w:firstLine="709"/>
        <w:jc w:val="both"/>
        <w:rPr>
          <w:rFonts w:ascii="Times New Roman" w:hAnsi="Times New Roman" w:cs="Times New Roman"/>
          <w:b/>
          <w:sz w:val="28"/>
          <w:szCs w:val="28"/>
          <w:lang w:val="uk-UA"/>
        </w:rPr>
      </w:pPr>
      <w:r w:rsidRPr="00C51E3D">
        <w:rPr>
          <w:rFonts w:ascii="Times New Roman" w:hAnsi="Times New Roman" w:cs="Times New Roman"/>
          <w:b/>
          <w:sz w:val="28"/>
          <w:szCs w:val="28"/>
          <w:lang w:val="uk-UA"/>
        </w:rPr>
        <w:t xml:space="preserve">Тема 3. </w:t>
      </w:r>
      <w:r>
        <w:rPr>
          <w:rFonts w:ascii="Times New Roman" w:hAnsi="Times New Roman" w:cs="Times New Roman"/>
          <w:b/>
          <w:sz w:val="28"/>
          <w:szCs w:val="28"/>
          <w:lang w:val="uk-UA"/>
        </w:rPr>
        <w:t>Альтернативні теорії міжнародної торгівлі</w:t>
      </w:r>
    </w:p>
    <w:p w:rsidR="002321C5" w:rsidRDefault="002321C5" w:rsidP="006A3C81">
      <w:pPr>
        <w:ind w:firstLine="720"/>
        <w:jc w:val="both"/>
        <w:rPr>
          <w:sz w:val="28"/>
          <w:lang w:val="uk-UA"/>
        </w:rPr>
      </w:pPr>
      <w:r>
        <w:rPr>
          <w:sz w:val="28"/>
          <w:lang w:val="uk-UA"/>
        </w:rPr>
        <w:t xml:space="preserve">Гіпотеза імітаційного лагу. Імітаційний лаг. Лаг попиту. Модель життєвого циклу товару Раймонда Вернона. Стадії життєвого циклу товару. Міжнародний життєвий цикл продукту. Теорія перехресного попиту. Теорія реверсу факторів виробництва. Реверс факторів виробництва. Еластичність заміщення. Реверс попиту. Теорія ефекту масштабу (теорія міжнародної торгівлі на основі монополістичної конкуренції) Пола Кругмана. Теорія економії на масштабі Кемпа. Економіка масштабу. Зовнішній ефект масштабу. Внутрішній ефект масштабу. Торгівля за умови монополістичної конкуренції. Теорія внутрігалузевої міжнародної торгівлі Бели Баласси. Стандартна модель міжнародної торгівлі Еджуорта і Маршалла.  </w:t>
      </w:r>
    </w:p>
    <w:p w:rsidR="002321C5" w:rsidRDefault="002321C5" w:rsidP="006A3C81">
      <w:pPr>
        <w:ind w:firstLine="720"/>
        <w:jc w:val="both"/>
        <w:rPr>
          <w:sz w:val="28"/>
          <w:lang w:val="uk-UA"/>
        </w:rPr>
      </w:pPr>
    </w:p>
    <w:p w:rsidR="002321C5" w:rsidRPr="00C51E3D" w:rsidRDefault="002321C5" w:rsidP="00547348">
      <w:pPr>
        <w:ind w:firstLine="720"/>
        <w:jc w:val="both"/>
        <w:rPr>
          <w:b/>
          <w:sz w:val="28"/>
          <w:lang w:val="uk-UA"/>
        </w:rPr>
      </w:pPr>
      <w:r w:rsidRPr="00C51E3D">
        <w:rPr>
          <w:b/>
          <w:sz w:val="28"/>
          <w:lang w:val="uk-UA"/>
        </w:rPr>
        <w:t xml:space="preserve">Тема 4. </w:t>
      </w:r>
      <w:r w:rsidRPr="00A06C09">
        <w:rPr>
          <w:b/>
          <w:bCs/>
          <w:sz w:val="28"/>
          <w:szCs w:val="28"/>
          <w:lang w:val="uk-UA"/>
        </w:rPr>
        <w:t>Неофакторні та неотехнологічні теорії</w:t>
      </w:r>
      <w:r w:rsidRPr="00C51E3D">
        <w:rPr>
          <w:b/>
          <w:sz w:val="28"/>
          <w:lang w:val="uk-UA"/>
        </w:rPr>
        <w:t xml:space="preserve"> </w:t>
      </w:r>
    </w:p>
    <w:p w:rsidR="002321C5" w:rsidRPr="005A3B19" w:rsidRDefault="002321C5" w:rsidP="003C71E0">
      <w:pPr>
        <w:ind w:firstLine="720"/>
        <w:jc w:val="both"/>
        <w:rPr>
          <w:sz w:val="28"/>
          <w:szCs w:val="28"/>
          <w:lang w:val="uk-UA"/>
        </w:rPr>
      </w:pPr>
      <w:r w:rsidRPr="00BC52B9">
        <w:rPr>
          <w:sz w:val="28"/>
          <w:szCs w:val="28"/>
        </w:rPr>
        <w:t>Неофакторна теорія. Модель з урахуванням різної інтенсивності факторів. Модель з урахуванням інтенсивності попиту. Модель з урахуванням неоднорідності факторів. Модель</w:t>
      </w:r>
      <w:r>
        <w:rPr>
          <w:sz w:val="28"/>
          <w:szCs w:val="28"/>
        </w:rPr>
        <w:t xml:space="preserve"> з урахуванням нових факторів. </w:t>
      </w:r>
      <w:r w:rsidRPr="00BC52B9">
        <w:rPr>
          <w:sz w:val="28"/>
          <w:szCs w:val="28"/>
        </w:rPr>
        <w:t>Теорія передачі технології. Модель технологічного розриву Майкла Познера. Модель неотехнологічного розвитку. Модель кваліфікованої робочої сили. Модель наукоємкої спеціалізації. Модель науковомісткої специфікації. Модель економії на масштабах виробництва.</w:t>
      </w:r>
    </w:p>
    <w:p w:rsidR="002321C5" w:rsidRPr="00D70DBC" w:rsidRDefault="002321C5" w:rsidP="003C71E0">
      <w:pPr>
        <w:ind w:firstLine="720"/>
        <w:jc w:val="center"/>
        <w:rPr>
          <w:b/>
          <w:sz w:val="28"/>
          <w:szCs w:val="28"/>
          <w:lang w:val="uk-UA"/>
        </w:rPr>
      </w:pPr>
    </w:p>
    <w:p w:rsidR="002321C5" w:rsidRPr="0041690D" w:rsidRDefault="002321C5" w:rsidP="00C678EE">
      <w:pPr>
        <w:ind w:firstLine="720"/>
        <w:jc w:val="center"/>
        <w:rPr>
          <w:b/>
          <w:sz w:val="28"/>
          <w:szCs w:val="28"/>
          <w:u w:val="single"/>
          <w:lang w:val="uk-UA"/>
        </w:rPr>
      </w:pPr>
      <w:r w:rsidRPr="0041690D">
        <w:rPr>
          <w:b/>
          <w:sz w:val="28"/>
          <w:szCs w:val="28"/>
          <w:u w:val="single"/>
          <w:lang w:val="uk-UA"/>
        </w:rPr>
        <w:t>Змістовний модуль 2</w:t>
      </w:r>
    </w:p>
    <w:p w:rsidR="002321C5" w:rsidRPr="0041690D" w:rsidRDefault="002321C5" w:rsidP="00990BEE">
      <w:pPr>
        <w:ind w:firstLine="720"/>
        <w:jc w:val="center"/>
        <w:rPr>
          <w:b/>
          <w:sz w:val="28"/>
          <w:szCs w:val="28"/>
          <w:lang w:val="uk-UA"/>
        </w:rPr>
      </w:pPr>
      <w:r w:rsidRPr="0041690D">
        <w:rPr>
          <w:b/>
          <w:sz w:val="28"/>
          <w:szCs w:val="28"/>
          <w:lang w:val="uk-UA"/>
        </w:rPr>
        <w:t>Сучасні теорії міжнародного руху капіталу, транснаціональних корпорацій та валютно-фінансових відносин</w:t>
      </w:r>
    </w:p>
    <w:p w:rsidR="002321C5" w:rsidRPr="0041690D" w:rsidRDefault="002321C5" w:rsidP="003C71E0">
      <w:pPr>
        <w:ind w:firstLine="720"/>
        <w:jc w:val="center"/>
        <w:rPr>
          <w:b/>
          <w:sz w:val="28"/>
          <w:szCs w:val="28"/>
          <w:lang w:val="uk-UA"/>
        </w:rPr>
      </w:pPr>
    </w:p>
    <w:p w:rsidR="002321C5" w:rsidRPr="0041690D" w:rsidRDefault="002321C5" w:rsidP="0041690D">
      <w:pPr>
        <w:jc w:val="both"/>
        <w:rPr>
          <w:b/>
          <w:sz w:val="28"/>
          <w:szCs w:val="28"/>
          <w:lang w:val="uk-UA"/>
        </w:rPr>
      </w:pPr>
      <w:r w:rsidRPr="0041690D">
        <w:rPr>
          <w:b/>
          <w:sz w:val="28"/>
          <w:szCs w:val="28"/>
          <w:lang w:val="uk-UA"/>
        </w:rPr>
        <w:t xml:space="preserve">Тема </w:t>
      </w:r>
      <w:r w:rsidRPr="0041690D">
        <w:rPr>
          <w:b/>
          <w:sz w:val="28"/>
          <w:szCs w:val="28"/>
        </w:rPr>
        <w:t>5</w:t>
      </w:r>
      <w:r w:rsidRPr="0041690D">
        <w:rPr>
          <w:b/>
          <w:sz w:val="28"/>
          <w:szCs w:val="28"/>
          <w:lang w:val="uk-UA"/>
        </w:rPr>
        <w:t xml:space="preserve">. </w:t>
      </w:r>
      <w:r w:rsidRPr="0041690D">
        <w:rPr>
          <w:b/>
          <w:bCs/>
          <w:iCs/>
          <w:color w:val="000000"/>
          <w:spacing w:val="8"/>
          <w:sz w:val="28"/>
          <w:szCs w:val="28"/>
          <w:lang w:val="uk-UA"/>
        </w:rPr>
        <w:t>Теорії прямих зарубіжних та портфельних інвестицій</w:t>
      </w:r>
    </w:p>
    <w:p w:rsidR="002321C5" w:rsidRPr="0041690D" w:rsidRDefault="002321C5" w:rsidP="00990BEE">
      <w:pPr>
        <w:ind w:firstLine="720"/>
        <w:jc w:val="both"/>
        <w:rPr>
          <w:sz w:val="28"/>
          <w:szCs w:val="28"/>
          <w:lang w:val="uk-UA"/>
        </w:rPr>
      </w:pPr>
      <w:r w:rsidRPr="0041690D">
        <w:rPr>
          <w:sz w:val="28"/>
          <w:szCs w:val="28"/>
        </w:rPr>
        <w:t>Статистичний огляд закордонних прямих інвестицій. </w:t>
      </w:r>
      <w:r w:rsidRPr="0041690D">
        <w:rPr>
          <w:sz w:val="28"/>
          <w:szCs w:val="28"/>
        </w:rPr>
        <w:br/>
        <w:t>Моделі прямих інвестицій. Модель монополістичних переваг Хаймера та Кіндлебергера. Монополістичні переваги. Інвестиційний ризик. Теорія монополістичної конкуренції Чемберліна. Підхід Хаймера і теорія присвоєння. Теорія міжнародних портфельних інвестицій. Модель інтерналізації Пітера Баклі, Марка Кессона, Алена Рагмена та Джона Даннінга. Марксистстька модель. Еклектична модель Джона Даннінга. </w:t>
      </w:r>
      <w:r w:rsidRPr="0041690D">
        <w:rPr>
          <w:sz w:val="28"/>
          <w:szCs w:val="28"/>
        </w:rPr>
        <w:br/>
        <w:t>Теоретичні концепції ТНК. Теорії інтернаціоналізації компаній. Олігополія і багатонаціональна компанія. Вартість операцій та інтернаціоналізація компаній. Інтернаціоналізація ринків та інтернаціоналізація компаній. Інвестиції та теорія міжнародного обміну.</w:t>
      </w:r>
    </w:p>
    <w:p w:rsidR="002321C5" w:rsidRPr="0041690D" w:rsidRDefault="002321C5" w:rsidP="003C71E0">
      <w:pPr>
        <w:ind w:firstLine="720"/>
        <w:jc w:val="both"/>
        <w:rPr>
          <w:sz w:val="28"/>
          <w:szCs w:val="28"/>
          <w:lang w:val="uk-UA"/>
        </w:rPr>
      </w:pPr>
    </w:p>
    <w:p w:rsidR="002321C5" w:rsidRPr="0041690D" w:rsidRDefault="002321C5" w:rsidP="00547348">
      <w:pPr>
        <w:ind w:firstLine="720"/>
        <w:jc w:val="both"/>
        <w:rPr>
          <w:b/>
          <w:sz w:val="28"/>
          <w:szCs w:val="28"/>
          <w:lang w:val="uk-UA"/>
        </w:rPr>
      </w:pPr>
      <w:r w:rsidRPr="0041690D">
        <w:rPr>
          <w:b/>
          <w:sz w:val="28"/>
          <w:szCs w:val="28"/>
          <w:lang w:val="uk-UA"/>
        </w:rPr>
        <w:t xml:space="preserve">Тема 6. </w:t>
      </w:r>
      <w:r w:rsidRPr="0041690D">
        <w:rPr>
          <w:b/>
          <w:bCs/>
          <w:color w:val="000000"/>
          <w:spacing w:val="4"/>
          <w:sz w:val="28"/>
          <w:szCs w:val="28"/>
          <w:lang w:val="uk-UA"/>
        </w:rPr>
        <w:t>Теорії валютно-фінансових відносин</w:t>
      </w:r>
    </w:p>
    <w:p w:rsidR="002321C5" w:rsidRPr="0041690D" w:rsidRDefault="002321C5" w:rsidP="002D04E2">
      <w:pPr>
        <w:ind w:firstLine="720"/>
        <w:jc w:val="both"/>
        <w:rPr>
          <w:sz w:val="28"/>
          <w:szCs w:val="28"/>
          <w:lang w:val="uk-UA"/>
        </w:rPr>
      </w:pPr>
      <w:r w:rsidRPr="0041690D">
        <w:rPr>
          <w:sz w:val="28"/>
          <w:szCs w:val="28"/>
        </w:rPr>
        <w:t>Сутність та еволюція міжнародних валютних відносин. Буржуазні та реформістські теорії валютно-фінансових відносин капіталізму. Теорія державних фінансів. Сучасні теорії процента і грошей. </w:t>
      </w:r>
      <w:r w:rsidRPr="0041690D">
        <w:rPr>
          <w:sz w:val="28"/>
          <w:szCs w:val="28"/>
        </w:rPr>
        <w:br/>
        <w:t>Теорема процентного паритету. Теорія паритету купівельної спроможності. Математична (функціональна) інтерпретація зв’язку валютного курсу, грошової маси, рівня цін і реального національного доходу. </w:t>
      </w:r>
      <w:r w:rsidRPr="0041690D">
        <w:rPr>
          <w:sz w:val="28"/>
          <w:szCs w:val="28"/>
        </w:rPr>
        <w:br/>
        <w:t>Теорії регулювання валютного курсу. Теорія валютних обмежень. Теорія протекціонізму. Протекціонізм. Вільна торгівля. Аргументи на користь та проти політики протекціонізму. Теорії міжнародного руху капіталу. Традиційні теорії. Неокласична теорія. Дж.С.Мілль та його праця «Основи політичної економії». Неокейнсіанська теорія. Концепція портфельної ліквідності Джеймса Тобіна. Теорія міжнародного вивозу капіталу Карла Маркса. Теорія вивозу капіталу Кіндлебергера.</w:t>
      </w:r>
    </w:p>
    <w:p w:rsidR="002321C5" w:rsidRPr="0041690D" w:rsidRDefault="002321C5" w:rsidP="003C71E0">
      <w:pPr>
        <w:ind w:firstLine="720"/>
        <w:jc w:val="center"/>
        <w:rPr>
          <w:b/>
          <w:i/>
          <w:sz w:val="28"/>
          <w:szCs w:val="28"/>
          <w:lang w:val="uk-UA"/>
        </w:rPr>
      </w:pPr>
    </w:p>
    <w:p w:rsidR="002321C5" w:rsidRPr="0041690D" w:rsidRDefault="002321C5" w:rsidP="00547348">
      <w:pPr>
        <w:ind w:firstLine="720"/>
        <w:jc w:val="both"/>
        <w:rPr>
          <w:b/>
          <w:sz w:val="28"/>
          <w:szCs w:val="28"/>
          <w:lang w:val="uk-UA"/>
        </w:rPr>
      </w:pPr>
      <w:r w:rsidRPr="0041690D">
        <w:rPr>
          <w:b/>
          <w:sz w:val="28"/>
          <w:szCs w:val="28"/>
          <w:lang w:val="uk-UA"/>
        </w:rPr>
        <w:t xml:space="preserve">Тема 7. Теорії міжнародної конкурентоспроможності </w:t>
      </w:r>
    </w:p>
    <w:p w:rsidR="002321C5" w:rsidRPr="0041690D" w:rsidRDefault="002321C5" w:rsidP="008561A7">
      <w:pPr>
        <w:ind w:firstLine="720"/>
        <w:jc w:val="both"/>
        <w:rPr>
          <w:sz w:val="28"/>
          <w:szCs w:val="28"/>
          <w:lang w:val="uk-UA"/>
        </w:rPr>
      </w:pPr>
      <w:r w:rsidRPr="0041690D">
        <w:rPr>
          <w:sz w:val="28"/>
          <w:szCs w:val="28"/>
        </w:rPr>
        <w:t>Сучасні тенденції розвитку міжнародної конкуренції. </w:t>
      </w:r>
      <w:r w:rsidRPr="0041690D">
        <w:rPr>
          <w:sz w:val="28"/>
          <w:szCs w:val="28"/>
        </w:rPr>
        <w:br/>
        <w:t>Поняття та теоретичні основи аналізу конкурентоспроможності національного господарства. Теорія конкурентних переваг. Майкл Портер та його праця «Міжнародна конкуренція». Детермінанти міжнародної конкуренції. Система показників конкурентоспроможності, що відповідає</w:t>
      </w:r>
      <w:r w:rsidRPr="0041690D">
        <w:rPr>
          <w:sz w:val="28"/>
          <w:szCs w:val="28"/>
        </w:rPr>
        <w:br/>
        <w:t>трьом основним рівням економічної системи</w:t>
      </w:r>
      <w:r w:rsidRPr="0041690D">
        <w:rPr>
          <w:sz w:val="28"/>
          <w:szCs w:val="28"/>
          <w:lang w:val="uk-UA"/>
        </w:rPr>
        <w:t>.</w:t>
      </w:r>
    </w:p>
    <w:p w:rsidR="002321C5" w:rsidRPr="0041690D" w:rsidRDefault="002321C5" w:rsidP="008561A7">
      <w:pPr>
        <w:ind w:firstLine="720"/>
        <w:jc w:val="both"/>
        <w:rPr>
          <w:sz w:val="28"/>
          <w:szCs w:val="28"/>
          <w:lang w:val="uk-UA"/>
        </w:rPr>
      </w:pPr>
    </w:p>
    <w:p w:rsidR="002321C5" w:rsidRPr="0041690D" w:rsidRDefault="002321C5" w:rsidP="00547348">
      <w:pPr>
        <w:ind w:firstLine="720"/>
        <w:jc w:val="both"/>
        <w:rPr>
          <w:b/>
          <w:sz w:val="28"/>
          <w:szCs w:val="28"/>
          <w:lang w:val="uk-UA"/>
        </w:rPr>
      </w:pPr>
      <w:r w:rsidRPr="0041690D">
        <w:rPr>
          <w:b/>
          <w:sz w:val="28"/>
          <w:szCs w:val="28"/>
          <w:lang w:val="uk-UA"/>
        </w:rPr>
        <w:t>Тема 8. Концепції економічного глобалізму</w:t>
      </w:r>
    </w:p>
    <w:p w:rsidR="002321C5" w:rsidRPr="0041690D" w:rsidRDefault="002321C5" w:rsidP="00E96CBF">
      <w:pPr>
        <w:ind w:firstLine="720"/>
        <w:jc w:val="both"/>
        <w:rPr>
          <w:sz w:val="28"/>
          <w:szCs w:val="28"/>
          <w:lang w:val="uk-UA"/>
        </w:rPr>
      </w:pPr>
      <w:r w:rsidRPr="0041690D">
        <w:rPr>
          <w:sz w:val="28"/>
          <w:szCs w:val="28"/>
          <w:lang w:val="uk-UA"/>
        </w:rPr>
        <w:t>Теорії стадій розвитку. Теорія стадій економічного росту. Уолт Ростоу та його праця «Стадії економічного росту: некомуністичний маніфест». П</w:t>
      </w:r>
      <w:r w:rsidRPr="0041690D">
        <w:rPr>
          <w:sz w:val="28"/>
          <w:szCs w:val="28"/>
        </w:rPr>
        <w:t>’</w:t>
      </w:r>
      <w:r w:rsidRPr="0041690D">
        <w:rPr>
          <w:sz w:val="28"/>
          <w:szCs w:val="28"/>
          <w:lang w:val="uk-UA"/>
        </w:rPr>
        <w:t xml:space="preserve">ять стадій росту. Теорія єдиного індустріального суспільства Раймона Арона та Еллюля. Теорія нового індустріального суспільства. Джон Гелбрейт та його праця «Нове індустріальне суспільство». Теорії постіндустріального суспільства. Концепція постіндустріального суспільства Деніела Белла. Теорія суперіндустріалізму. Аллен Тоффлер та його праця «Третя хвиля». Теорія єдиної цивілізації Френсіса Фукуями. Модернізація та вестернізація. Теорія зіштовхування цивілізацій Семуела Хантінгтона. Багатополярність світу: вісім головних цивілізацій. Теорія занепаду імперій. Пол Кеннеді та його праця «Піднесення та занепад великих держав». Теорія міжнародної економічної інтеграції. Теорія неолібералізму. Теорія корпораціоналізму. Теорія структуралізму. Неокейнсіанство. Теорія дирижизму.   </w:t>
      </w:r>
    </w:p>
    <w:p w:rsidR="002321C5" w:rsidRPr="0041690D" w:rsidRDefault="002321C5" w:rsidP="000F231E">
      <w:pPr>
        <w:ind w:firstLine="709"/>
        <w:jc w:val="both"/>
        <w:rPr>
          <w:sz w:val="28"/>
          <w:szCs w:val="28"/>
          <w:lang w:val="uk-UA"/>
        </w:rPr>
      </w:pPr>
    </w:p>
    <w:p w:rsidR="002321C5" w:rsidRPr="0041690D" w:rsidRDefault="002321C5" w:rsidP="0041690D">
      <w:pPr>
        <w:jc w:val="both"/>
        <w:rPr>
          <w:sz w:val="28"/>
          <w:szCs w:val="28"/>
          <w:lang w:val="uk-UA"/>
        </w:rPr>
      </w:pPr>
    </w:p>
    <w:p w:rsidR="002321C5" w:rsidRPr="0041690D" w:rsidRDefault="002321C5" w:rsidP="00FA47D9">
      <w:pPr>
        <w:pStyle w:val="ListParagraph"/>
        <w:widowControl w:val="0"/>
        <w:overflowPunct w:val="0"/>
        <w:autoSpaceDE w:val="0"/>
        <w:autoSpaceDN w:val="0"/>
        <w:adjustRightInd w:val="0"/>
        <w:ind w:left="0" w:firstLine="540"/>
        <w:jc w:val="center"/>
        <w:rPr>
          <w:b/>
          <w:sz w:val="28"/>
          <w:szCs w:val="28"/>
          <w:lang w:val="uk-UA"/>
        </w:rPr>
      </w:pPr>
      <w:r w:rsidRPr="0041690D">
        <w:rPr>
          <w:b/>
          <w:sz w:val="28"/>
          <w:szCs w:val="28"/>
          <w:lang w:val="uk-UA"/>
        </w:rPr>
        <w:t xml:space="preserve">Рекомендована література з курсу </w:t>
      </w:r>
    </w:p>
    <w:p w:rsidR="002321C5" w:rsidRPr="0041690D" w:rsidRDefault="002321C5" w:rsidP="00FA47D9">
      <w:pPr>
        <w:pStyle w:val="ListParagraph"/>
        <w:widowControl w:val="0"/>
        <w:overflowPunct w:val="0"/>
        <w:autoSpaceDE w:val="0"/>
        <w:autoSpaceDN w:val="0"/>
        <w:adjustRightInd w:val="0"/>
        <w:ind w:left="0" w:firstLine="540"/>
        <w:jc w:val="center"/>
        <w:rPr>
          <w:b/>
          <w:sz w:val="28"/>
          <w:szCs w:val="28"/>
          <w:lang w:val="uk-UA"/>
        </w:rPr>
      </w:pPr>
      <w:r w:rsidRPr="0041690D">
        <w:rPr>
          <w:b/>
          <w:sz w:val="28"/>
          <w:szCs w:val="28"/>
          <w:lang w:val="uk-UA"/>
        </w:rPr>
        <w:t xml:space="preserve">«Теорії міжнародної економіки» </w:t>
      </w:r>
    </w:p>
    <w:p w:rsidR="002321C5" w:rsidRPr="0041690D" w:rsidRDefault="002321C5" w:rsidP="00FA47D9">
      <w:pPr>
        <w:widowControl w:val="0"/>
        <w:overflowPunct w:val="0"/>
        <w:autoSpaceDE w:val="0"/>
        <w:autoSpaceDN w:val="0"/>
        <w:adjustRightInd w:val="0"/>
        <w:ind w:firstLine="540"/>
        <w:jc w:val="center"/>
        <w:rPr>
          <w:b/>
          <w:sz w:val="28"/>
          <w:szCs w:val="28"/>
          <w:lang w:val="uk-UA"/>
        </w:rPr>
      </w:pPr>
    </w:p>
    <w:p w:rsidR="002321C5" w:rsidRPr="0041690D" w:rsidRDefault="002321C5" w:rsidP="00FA47D9">
      <w:pPr>
        <w:tabs>
          <w:tab w:val="left" w:pos="4111"/>
          <w:tab w:val="left" w:pos="4253"/>
        </w:tabs>
        <w:ind w:firstLine="540"/>
        <w:jc w:val="center"/>
        <w:rPr>
          <w:b/>
          <w:sz w:val="28"/>
          <w:szCs w:val="28"/>
          <w:u w:val="single"/>
          <w:lang w:val="uk-UA"/>
        </w:rPr>
      </w:pPr>
      <w:r w:rsidRPr="0041690D">
        <w:rPr>
          <w:b/>
          <w:sz w:val="28"/>
          <w:szCs w:val="28"/>
          <w:u w:val="single"/>
          <w:lang w:val="uk-UA"/>
        </w:rPr>
        <w:t>Базова (основна) література:</w:t>
      </w:r>
    </w:p>
    <w:p w:rsidR="002321C5" w:rsidRPr="0041690D" w:rsidRDefault="002321C5" w:rsidP="00FA47D9">
      <w:pPr>
        <w:pStyle w:val="ListParagraph"/>
        <w:numPr>
          <w:ilvl w:val="0"/>
          <w:numId w:val="16"/>
        </w:numPr>
        <w:autoSpaceDE w:val="0"/>
        <w:autoSpaceDN w:val="0"/>
        <w:adjustRightInd w:val="0"/>
        <w:ind w:left="0" w:firstLine="540"/>
        <w:contextualSpacing/>
        <w:jc w:val="both"/>
        <w:rPr>
          <w:sz w:val="28"/>
          <w:szCs w:val="28"/>
        </w:rPr>
      </w:pPr>
      <w:r w:rsidRPr="0041690D">
        <w:rPr>
          <w:sz w:val="28"/>
          <w:szCs w:val="28"/>
        </w:rPr>
        <w:t>Козак Ю.Г., Логвинова Н.С., Ковалевський В.В. та ін.</w:t>
      </w:r>
      <w:r w:rsidRPr="0041690D">
        <w:rPr>
          <w:sz w:val="28"/>
          <w:szCs w:val="28"/>
          <w:lang w:val="uk-UA"/>
        </w:rPr>
        <w:t xml:space="preserve"> Міжнародна економіка: Навч. посібник. Видання 2-ге перероб. та доп. – К.: Центр учбової літератури, 2008. – 1118 с.</w:t>
      </w:r>
    </w:p>
    <w:p w:rsidR="002321C5" w:rsidRPr="0041690D" w:rsidRDefault="002321C5" w:rsidP="00FA47D9">
      <w:pPr>
        <w:pStyle w:val="ListParagraph"/>
        <w:numPr>
          <w:ilvl w:val="0"/>
          <w:numId w:val="16"/>
        </w:numPr>
        <w:autoSpaceDE w:val="0"/>
        <w:autoSpaceDN w:val="0"/>
        <w:adjustRightInd w:val="0"/>
        <w:ind w:left="0" w:firstLine="540"/>
        <w:contextualSpacing/>
        <w:jc w:val="both"/>
        <w:rPr>
          <w:sz w:val="28"/>
          <w:szCs w:val="28"/>
        </w:rPr>
      </w:pPr>
      <w:r w:rsidRPr="0041690D">
        <w:rPr>
          <w:color w:val="000000"/>
          <w:sz w:val="28"/>
          <w:szCs w:val="28"/>
        </w:rPr>
        <w:t xml:space="preserve">Козик В.В. Міжнародні економічні відносини: навч. посіб. / В.В. Козик, Л.А. Ланкова, Н.Б.Даниленко. </w:t>
      </w:r>
      <w:r w:rsidRPr="0041690D">
        <w:rPr>
          <w:sz w:val="28"/>
          <w:szCs w:val="28"/>
        </w:rPr>
        <w:t>–</w:t>
      </w:r>
      <w:r w:rsidRPr="0041690D">
        <w:rPr>
          <w:color w:val="000000"/>
          <w:sz w:val="28"/>
          <w:szCs w:val="28"/>
        </w:rPr>
        <w:t xml:space="preserve"> 7-е вид. </w:t>
      </w:r>
      <w:r w:rsidRPr="0041690D">
        <w:rPr>
          <w:sz w:val="28"/>
          <w:szCs w:val="28"/>
        </w:rPr>
        <w:t>–</w:t>
      </w:r>
      <w:r w:rsidRPr="0041690D">
        <w:rPr>
          <w:color w:val="000000"/>
          <w:sz w:val="28"/>
          <w:szCs w:val="28"/>
        </w:rPr>
        <w:t xml:space="preserve"> К.: Знання, 2008. </w:t>
      </w:r>
      <w:r w:rsidRPr="0041690D">
        <w:rPr>
          <w:sz w:val="28"/>
          <w:szCs w:val="28"/>
        </w:rPr>
        <w:t>–</w:t>
      </w:r>
      <w:r w:rsidRPr="0041690D">
        <w:rPr>
          <w:color w:val="000000"/>
          <w:sz w:val="28"/>
          <w:szCs w:val="28"/>
        </w:rPr>
        <w:t xml:space="preserve"> 406 с.</w:t>
      </w:r>
    </w:p>
    <w:p w:rsidR="002321C5" w:rsidRPr="0041690D"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41690D">
        <w:rPr>
          <w:sz w:val="28"/>
          <w:szCs w:val="28"/>
          <w:lang w:val="uk-UA"/>
        </w:rPr>
        <w:t>Козик В.В., Панкова Л.А., Григор’єв О.Ю., Босак А.О. Міжнародна економіка та міжнародні економічні відносини: Практикум. – 2-ге вид., перероб. і доп. – К.: Вікар, 2006. – 589 с.</w:t>
      </w:r>
    </w:p>
    <w:p w:rsidR="002321C5" w:rsidRPr="0041690D"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41690D">
        <w:rPr>
          <w:sz w:val="28"/>
          <w:szCs w:val="28"/>
          <w:lang w:val="uk-UA"/>
        </w:rPr>
        <w:t xml:space="preserve">Липов В.В. Міжнародна економіка: світова економіка та міжнародні економічні відносини. </w:t>
      </w:r>
      <w:r w:rsidRPr="0041690D">
        <w:rPr>
          <w:sz w:val="28"/>
          <w:szCs w:val="28"/>
        </w:rPr>
        <w:t>Модуль І. Світова система</w:t>
      </w:r>
      <w:r w:rsidRPr="0041690D">
        <w:rPr>
          <w:sz w:val="28"/>
          <w:szCs w:val="28"/>
          <w:lang w:val="uk-UA"/>
        </w:rPr>
        <w:t xml:space="preserve"> </w:t>
      </w:r>
      <w:r w:rsidRPr="0041690D">
        <w:rPr>
          <w:sz w:val="28"/>
          <w:szCs w:val="28"/>
        </w:rPr>
        <w:t>господарювання. Навчально-практичний посібник. – К.: «Видавничий</w:t>
      </w:r>
      <w:r w:rsidRPr="0041690D">
        <w:rPr>
          <w:sz w:val="28"/>
          <w:szCs w:val="28"/>
          <w:lang w:val="uk-UA"/>
        </w:rPr>
        <w:t xml:space="preserve"> </w:t>
      </w:r>
      <w:r w:rsidRPr="0041690D">
        <w:rPr>
          <w:sz w:val="28"/>
          <w:szCs w:val="28"/>
        </w:rPr>
        <w:t>дім «Професіонал», 2008. – 368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lang w:val="uk-UA"/>
        </w:rPr>
        <w:t>Липов В.В. Міжнародна економіка: світова економіка та міжнародні економічні відносини. Модуль ІІ. Міжнародні ринки та форми міжнародної економічної взаємодії. Навчально-практичний посібник. – К.: «Видавничий дім «Професіонал», 2008. – 368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lang w:val="uk-UA"/>
        </w:rPr>
        <w:t>Лук’яненко Д.Г., Поручник А.М., Столярчук Я.М. Практикум з міжнародного економічного аналізу: тести, вправи та задачі, проблемні ситуації, ділові ігри: Навч. посіб. – К.: КНЕУ, 2006. – 292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rPr>
        <w:t>Міжнародна економіка: Підручник /А.П. Румянцев, Г.Н.</w:t>
      </w:r>
      <w:r w:rsidRPr="00FA47D9">
        <w:rPr>
          <w:sz w:val="28"/>
          <w:szCs w:val="28"/>
          <w:lang w:val="uk-UA"/>
        </w:rPr>
        <w:t xml:space="preserve"> </w:t>
      </w:r>
      <w:r w:rsidRPr="00FA47D9">
        <w:rPr>
          <w:sz w:val="28"/>
          <w:szCs w:val="28"/>
        </w:rPr>
        <w:t>Климко, В.В. Рокоча та ін.; За ред. А.П. Румянцева. – 3-тє вид.,</w:t>
      </w:r>
      <w:r w:rsidRPr="00FA47D9">
        <w:rPr>
          <w:sz w:val="28"/>
          <w:szCs w:val="28"/>
          <w:lang w:val="uk-UA"/>
        </w:rPr>
        <w:t xml:space="preserve"> </w:t>
      </w:r>
      <w:r w:rsidRPr="00FA47D9">
        <w:rPr>
          <w:sz w:val="28"/>
          <w:szCs w:val="28"/>
        </w:rPr>
        <w:t>перероб. і доп. – К.: Знання, 2006. – 497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rPr>
        <w:t>Міжнародна економіка: Навчальний посібник. /За заг.</w:t>
      </w:r>
      <w:r w:rsidRPr="00FA47D9">
        <w:rPr>
          <w:sz w:val="28"/>
          <w:szCs w:val="28"/>
          <w:lang w:val="uk-UA"/>
        </w:rPr>
        <w:t xml:space="preserve"> </w:t>
      </w:r>
      <w:r w:rsidRPr="00FA47D9">
        <w:rPr>
          <w:sz w:val="28"/>
          <w:szCs w:val="28"/>
        </w:rPr>
        <w:t>редакцією В.Є. Сахарова – К.: Національна академія управління, 2007.</w:t>
      </w:r>
      <w:r w:rsidRPr="00FA47D9">
        <w:rPr>
          <w:sz w:val="28"/>
          <w:szCs w:val="28"/>
          <w:lang w:val="uk-UA"/>
        </w:rPr>
        <w:t xml:space="preserve"> </w:t>
      </w:r>
      <w:r w:rsidRPr="00FA47D9">
        <w:rPr>
          <w:sz w:val="28"/>
          <w:szCs w:val="28"/>
        </w:rPr>
        <w:t>– 432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rPr>
        <w:t>Міжнародна економіка: Навчальний посібник. /Під заг.</w:t>
      </w:r>
      <w:r w:rsidRPr="00FA47D9">
        <w:rPr>
          <w:sz w:val="28"/>
          <w:szCs w:val="28"/>
          <w:lang w:val="uk-UA"/>
        </w:rPr>
        <w:t xml:space="preserve"> </w:t>
      </w:r>
      <w:r w:rsidRPr="00FA47D9">
        <w:rPr>
          <w:sz w:val="28"/>
          <w:szCs w:val="28"/>
        </w:rPr>
        <w:t>редакцією О.Г. Гупала. – К.: «Хай-Тек Прес», 2007. – 368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rPr>
      </w:pPr>
      <w:r w:rsidRPr="00FA47D9">
        <w:rPr>
          <w:sz w:val="28"/>
          <w:szCs w:val="28"/>
        </w:rPr>
        <w:t>Міжнародна економіка. У 2-х частинах. Ч. І. Світова система</w:t>
      </w:r>
      <w:r w:rsidRPr="00FA47D9">
        <w:rPr>
          <w:sz w:val="28"/>
          <w:szCs w:val="28"/>
          <w:lang w:val="uk-UA"/>
        </w:rPr>
        <w:t xml:space="preserve"> </w:t>
      </w:r>
      <w:r w:rsidRPr="00FA47D9">
        <w:rPr>
          <w:sz w:val="28"/>
          <w:szCs w:val="28"/>
        </w:rPr>
        <w:t>господарювання: навч. посібник / Т.В. Андросова [та ін.]. –</w:t>
      </w:r>
      <w:r w:rsidRPr="00FA47D9">
        <w:rPr>
          <w:sz w:val="28"/>
          <w:szCs w:val="28"/>
          <w:lang w:val="uk-UA"/>
        </w:rPr>
        <w:t xml:space="preserve"> </w:t>
      </w:r>
      <w:r w:rsidRPr="00FA47D9">
        <w:rPr>
          <w:sz w:val="28"/>
          <w:szCs w:val="28"/>
        </w:rPr>
        <w:t>Харків: «Видавництво «Форт», 2013. – 287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rPr>
        <w:t>Міжнародна економіка. У 2-х частинах Ч. ІІ: Форми</w:t>
      </w:r>
      <w:r w:rsidRPr="00FA47D9">
        <w:rPr>
          <w:sz w:val="28"/>
          <w:szCs w:val="28"/>
          <w:lang w:val="uk-UA"/>
        </w:rPr>
        <w:t xml:space="preserve"> </w:t>
      </w:r>
      <w:r w:rsidRPr="00FA47D9">
        <w:rPr>
          <w:sz w:val="28"/>
          <w:szCs w:val="28"/>
        </w:rPr>
        <w:t>міжнародного економічного співробітництва: навч. посібник / Т.В.</w:t>
      </w:r>
      <w:r w:rsidRPr="00FA47D9">
        <w:rPr>
          <w:sz w:val="28"/>
          <w:szCs w:val="28"/>
          <w:lang w:val="uk-UA"/>
        </w:rPr>
        <w:t xml:space="preserve"> </w:t>
      </w:r>
      <w:r w:rsidRPr="00FA47D9">
        <w:rPr>
          <w:sz w:val="28"/>
          <w:szCs w:val="28"/>
        </w:rPr>
        <w:t>Андросова [та ін.]. – Харків: «Видавництво «Форт», 2013. – 328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rPr>
        <w:t>Моделювання міжнародних відносин: Навч. посіб. / Р.В. Вовк.</w:t>
      </w:r>
      <w:r w:rsidRPr="00FA47D9">
        <w:rPr>
          <w:sz w:val="28"/>
          <w:szCs w:val="28"/>
          <w:lang w:val="uk-UA"/>
        </w:rPr>
        <w:t xml:space="preserve"> </w:t>
      </w:r>
      <w:r w:rsidRPr="00FA47D9">
        <w:rPr>
          <w:sz w:val="28"/>
          <w:szCs w:val="28"/>
        </w:rPr>
        <w:t>– К.: Знання, 2012. – 246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rPr>
        <w:t>Мельник Л.О., Козуб В.О. та ін. Міжнародна економіка:</w:t>
      </w:r>
      <w:r w:rsidRPr="00FA47D9">
        <w:rPr>
          <w:sz w:val="28"/>
          <w:szCs w:val="28"/>
          <w:lang w:val="uk-UA"/>
        </w:rPr>
        <w:t xml:space="preserve"> </w:t>
      </w:r>
      <w:r w:rsidRPr="00FA47D9">
        <w:rPr>
          <w:sz w:val="28"/>
          <w:szCs w:val="28"/>
        </w:rPr>
        <w:t>практикум. Навч.-метод. посібник. – Харків: ХДУХТ, 2007. – 201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lang w:val="uk-UA"/>
        </w:rPr>
        <w:t>Передрій О.С. Міжнародні економічні відносини. Навчальний посібник. – К.: Центр навч. літ., 2006. – 374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sz w:val="28"/>
          <w:szCs w:val="28"/>
        </w:rPr>
        <w:t>Семенов Г.А., Панкова М.О., Семенов А.Г. Міжнародні</w:t>
      </w:r>
      <w:r w:rsidRPr="00FA47D9">
        <w:rPr>
          <w:sz w:val="28"/>
          <w:szCs w:val="28"/>
          <w:lang w:val="uk-UA"/>
        </w:rPr>
        <w:t xml:space="preserve"> </w:t>
      </w:r>
      <w:r w:rsidRPr="00FA47D9">
        <w:rPr>
          <w:sz w:val="28"/>
          <w:szCs w:val="28"/>
        </w:rPr>
        <w:t>економічні відносини: аналіз стану, реалії і проблеми: навчальний</w:t>
      </w:r>
      <w:r w:rsidRPr="00FA47D9">
        <w:rPr>
          <w:sz w:val="28"/>
          <w:szCs w:val="28"/>
          <w:lang w:val="uk-UA"/>
        </w:rPr>
        <w:t xml:space="preserve"> </w:t>
      </w:r>
      <w:r w:rsidRPr="00FA47D9">
        <w:rPr>
          <w:sz w:val="28"/>
          <w:szCs w:val="28"/>
        </w:rPr>
        <w:t>посібник. – К.: Центр навчальної літератури, 2006. – 232 с.</w:t>
      </w:r>
    </w:p>
    <w:p w:rsidR="002321C5" w:rsidRPr="00FA47D9" w:rsidRDefault="002321C5" w:rsidP="00FA47D9">
      <w:pPr>
        <w:pStyle w:val="ListParagraph"/>
        <w:numPr>
          <w:ilvl w:val="0"/>
          <w:numId w:val="16"/>
        </w:numPr>
        <w:autoSpaceDE w:val="0"/>
        <w:autoSpaceDN w:val="0"/>
        <w:adjustRightInd w:val="0"/>
        <w:ind w:left="0" w:firstLine="540"/>
        <w:contextualSpacing/>
        <w:jc w:val="both"/>
        <w:rPr>
          <w:sz w:val="28"/>
          <w:szCs w:val="28"/>
          <w:lang w:val="uk-UA"/>
        </w:rPr>
      </w:pPr>
      <w:r w:rsidRPr="00FA47D9">
        <w:rPr>
          <w:color w:val="000000"/>
          <w:spacing w:val="-1"/>
          <w:sz w:val="28"/>
          <w:szCs w:val="28"/>
          <w:lang w:val="uk-UA"/>
        </w:rPr>
        <w:t xml:space="preserve">Філіпенко А.С. Міжнародні економічні відносини: теорія: підручник / А.С Філіпенко. </w:t>
      </w:r>
      <w:r w:rsidRPr="00FA47D9">
        <w:rPr>
          <w:sz w:val="28"/>
          <w:szCs w:val="28"/>
          <w:lang w:val="uk-UA"/>
        </w:rPr>
        <w:t>–</w:t>
      </w:r>
      <w:r w:rsidRPr="00FA47D9">
        <w:rPr>
          <w:color w:val="000000"/>
          <w:spacing w:val="-1"/>
          <w:sz w:val="28"/>
          <w:szCs w:val="28"/>
          <w:lang w:val="uk-UA"/>
        </w:rPr>
        <w:t xml:space="preserve"> </w:t>
      </w:r>
      <w:r w:rsidRPr="00FA47D9">
        <w:rPr>
          <w:color w:val="000000"/>
          <w:spacing w:val="9"/>
          <w:sz w:val="28"/>
          <w:szCs w:val="28"/>
          <w:lang w:val="uk-UA"/>
        </w:rPr>
        <w:t>К.: Либідь, 2008.</w:t>
      </w:r>
      <w:r w:rsidRPr="00FA47D9">
        <w:rPr>
          <w:sz w:val="28"/>
          <w:szCs w:val="28"/>
          <w:lang w:val="uk-UA"/>
        </w:rPr>
        <w:t xml:space="preserve"> – </w:t>
      </w:r>
      <w:r w:rsidRPr="00FA47D9">
        <w:rPr>
          <w:color w:val="000000"/>
          <w:spacing w:val="9"/>
          <w:sz w:val="28"/>
          <w:szCs w:val="28"/>
          <w:lang w:val="uk-UA"/>
        </w:rPr>
        <w:t>408 с.</w:t>
      </w:r>
    </w:p>
    <w:p w:rsidR="002321C5" w:rsidRPr="00FA47D9" w:rsidRDefault="002321C5" w:rsidP="00FA47D9">
      <w:pPr>
        <w:pStyle w:val="BodyText"/>
        <w:ind w:firstLine="540"/>
        <w:jc w:val="center"/>
        <w:rPr>
          <w:b/>
          <w:szCs w:val="28"/>
          <w:u w:val="single"/>
        </w:rPr>
      </w:pPr>
    </w:p>
    <w:p w:rsidR="002321C5" w:rsidRPr="00FA47D9" w:rsidRDefault="002321C5" w:rsidP="00FA47D9">
      <w:pPr>
        <w:pStyle w:val="BodyText"/>
        <w:ind w:firstLine="540"/>
        <w:jc w:val="center"/>
        <w:rPr>
          <w:b/>
          <w:szCs w:val="28"/>
          <w:u w:val="single"/>
        </w:rPr>
      </w:pPr>
      <w:r w:rsidRPr="00FA47D9">
        <w:rPr>
          <w:b/>
          <w:szCs w:val="28"/>
          <w:u w:val="single"/>
        </w:rPr>
        <w:t>Допоміжна література</w:t>
      </w:r>
    </w:p>
    <w:p w:rsidR="002321C5" w:rsidRPr="00FA47D9" w:rsidRDefault="002321C5" w:rsidP="00FA47D9">
      <w:pPr>
        <w:pStyle w:val="BodyText"/>
        <w:numPr>
          <w:ilvl w:val="0"/>
          <w:numId w:val="15"/>
        </w:numPr>
        <w:tabs>
          <w:tab w:val="clear" w:pos="1924"/>
          <w:tab w:val="num" w:pos="709"/>
        </w:tabs>
        <w:ind w:left="0" w:firstLine="540"/>
        <w:jc w:val="both"/>
        <w:rPr>
          <w:szCs w:val="28"/>
        </w:rPr>
      </w:pPr>
      <w:r w:rsidRPr="00FA47D9">
        <w:rPr>
          <w:szCs w:val="28"/>
        </w:rPr>
        <w:t xml:space="preserve"> Бочан І.О., Михасюк І.Р. Глобальна економіка: Підручник. – К.: Знання, 2007. – 403 с.</w:t>
      </w:r>
    </w:p>
    <w:p w:rsidR="002321C5" w:rsidRPr="00FA47D9" w:rsidRDefault="002321C5" w:rsidP="00FA47D9">
      <w:pPr>
        <w:pStyle w:val="BodyText"/>
        <w:numPr>
          <w:ilvl w:val="0"/>
          <w:numId w:val="15"/>
        </w:numPr>
        <w:tabs>
          <w:tab w:val="clear" w:pos="1924"/>
          <w:tab w:val="num" w:pos="720"/>
        </w:tabs>
        <w:ind w:left="0" w:firstLine="540"/>
        <w:jc w:val="both"/>
        <w:rPr>
          <w:szCs w:val="28"/>
        </w:rPr>
      </w:pPr>
      <w:r w:rsidRPr="00FA47D9">
        <w:rPr>
          <w:szCs w:val="28"/>
        </w:rPr>
        <w:t>Козак Ю.Г., Макогон Ю.В., Логвинова Н.С., Барановська М.І., Москвіченко О.М., Захарченко О.В. Кредитно-модульний курс з міжнародної економіки: Навч. пос. – Київ: Центр учбової літератури, 2008. – 296 с.</w:t>
      </w:r>
    </w:p>
    <w:p w:rsidR="002321C5" w:rsidRPr="00FA47D9" w:rsidRDefault="002321C5" w:rsidP="00FA47D9">
      <w:pPr>
        <w:pStyle w:val="BodyText"/>
        <w:numPr>
          <w:ilvl w:val="0"/>
          <w:numId w:val="15"/>
        </w:numPr>
        <w:tabs>
          <w:tab w:val="clear" w:pos="1924"/>
          <w:tab w:val="num" w:pos="720"/>
        </w:tabs>
        <w:ind w:left="0" w:firstLine="540"/>
        <w:jc w:val="both"/>
        <w:rPr>
          <w:szCs w:val="28"/>
        </w:rPr>
      </w:pPr>
      <w:r w:rsidRPr="00FA47D9">
        <w:rPr>
          <w:szCs w:val="28"/>
        </w:rPr>
        <w:t>Міжнародна економіка: кредитно-модульний курс: навч.- метод. посібник / Т.В. Андросова [та ін.]. – 2-ге вид., перероб. і доп. – Х.: ХДУХТ, 2012. – 164 с.</w:t>
      </w:r>
    </w:p>
    <w:p w:rsidR="002321C5" w:rsidRPr="00FA47D9" w:rsidRDefault="002321C5" w:rsidP="00FA47D9">
      <w:pPr>
        <w:pStyle w:val="BodyText"/>
        <w:numPr>
          <w:ilvl w:val="0"/>
          <w:numId w:val="15"/>
        </w:numPr>
        <w:tabs>
          <w:tab w:val="clear" w:pos="1924"/>
          <w:tab w:val="num" w:pos="720"/>
        </w:tabs>
        <w:ind w:left="0" w:firstLine="540"/>
        <w:jc w:val="both"/>
        <w:rPr>
          <w:szCs w:val="28"/>
        </w:rPr>
      </w:pPr>
      <w:r w:rsidRPr="00FA47D9">
        <w:rPr>
          <w:szCs w:val="28"/>
        </w:rPr>
        <w:t>Міжнародна економіка: кредитно-модульний курс: навч.- метод. посібник / С.В. Тютюнникова, Л.О. Мельнік, В.О. Козуб, Л.Л. Носач. – Х.: ХДУХТ, 2010. – 273 с.</w:t>
      </w:r>
    </w:p>
    <w:p w:rsidR="002321C5" w:rsidRPr="00FA47D9" w:rsidRDefault="002321C5" w:rsidP="00FA47D9">
      <w:pPr>
        <w:pStyle w:val="BodyText"/>
        <w:numPr>
          <w:ilvl w:val="0"/>
          <w:numId w:val="15"/>
        </w:numPr>
        <w:tabs>
          <w:tab w:val="clear" w:pos="1924"/>
          <w:tab w:val="num" w:pos="720"/>
        </w:tabs>
        <w:ind w:left="0" w:firstLine="540"/>
        <w:jc w:val="both"/>
        <w:rPr>
          <w:szCs w:val="28"/>
        </w:rPr>
      </w:pPr>
      <w:r w:rsidRPr="00FA47D9">
        <w:rPr>
          <w:szCs w:val="28"/>
        </w:rPr>
        <w:t>Міжнародна економіка: курс лекцій / С.В. Тютюнникова, Л.О. Мельнік, В.О. Козуб, Л.Л. Носач. – Х.: ХДУХТ, 2010. – 396 с.</w:t>
      </w:r>
    </w:p>
    <w:p w:rsidR="002321C5" w:rsidRPr="00FA47D9" w:rsidRDefault="002321C5" w:rsidP="00FA47D9">
      <w:pPr>
        <w:pStyle w:val="BodyText"/>
        <w:numPr>
          <w:ilvl w:val="0"/>
          <w:numId w:val="15"/>
        </w:numPr>
        <w:tabs>
          <w:tab w:val="clear" w:pos="1924"/>
          <w:tab w:val="num" w:pos="720"/>
        </w:tabs>
        <w:ind w:left="0" w:firstLine="540"/>
        <w:jc w:val="both"/>
        <w:rPr>
          <w:szCs w:val="28"/>
        </w:rPr>
      </w:pPr>
      <w:r w:rsidRPr="00FA47D9">
        <w:rPr>
          <w:color w:val="000000"/>
          <w:spacing w:val="-2"/>
          <w:szCs w:val="28"/>
        </w:rPr>
        <w:t xml:space="preserve">Мельник Т. Міжнародна торгівля товарами в умовах глобальної конкуренції: монографія </w:t>
      </w:r>
      <w:r w:rsidRPr="00FA47D9">
        <w:rPr>
          <w:color w:val="000000"/>
          <w:spacing w:val="1"/>
          <w:szCs w:val="28"/>
        </w:rPr>
        <w:t xml:space="preserve">/ Т. Мельник. </w:t>
      </w:r>
      <w:r w:rsidRPr="00FA47D9">
        <w:rPr>
          <w:szCs w:val="28"/>
        </w:rPr>
        <w:t>–</w:t>
      </w:r>
      <w:r w:rsidRPr="00FA47D9">
        <w:rPr>
          <w:color w:val="000000"/>
          <w:spacing w:val="1"/>
          <w:szCs w:val="28"/>
        </w:rPr>
        <w:t xml:space="preserve"> К.: КНТЕУ, 2007. </w:t>
      </w:r>
      <w:r w:rsidRPr="00FA47D9">
        <w:rPr>
          <w:szCs w:val="28"/>
        </w:rPr>
        <w:t>–</w:t>
      </w:r>
      <w:r w:rsidRPr="00FA47D9">
        <w:rPr>
          <w:color w:val="000000"/>
          <w:spacing w:val="1"/>
          <w:szCs w:val="28"/>
        </w:rPr>
        <w:t xml:space="preserve"> 396 с.</w:t>
      </w:r>
    </w:p>
    <w:p w:rsidR="002321C5" w:rsidRPr="00FA47D9" w:rsidRDefault="002321C5" w:rsidP="00FA47D9">
      <w:pPr>
        <w:pStyle w:val="BodyText"/>
        <w:ind w:firstLine="540"/>
        <w:jc w:val="center"/>
        <w:rPr>
          <w:b/>
          <w:szCs w:val="28"/>
          <w:u w:val="single"/>
        </w:rPr>
      </w:pPr>
    </w:p>
    <w:p w:rsidR="002321C5" w:rsidRPr="00FA47D9" w:rsidRDefault="002321C5" w:rsidP="00FA47D9">
      <w:pPr>
        <w:pStyle w:val="BodyText"/>
        <w:ind w:firstLine="540"/>
        <w:jc w:val="center"/>
        <w:rPr>
          <w:b/>
          <w:szCs w:val="28"/>
          <w:u w:val="single"/>
        </w:rPr>
      </w:pPr>
      <w:r w:rsidRPr="00FA47D9">
        <w:rPr>
          <w:b/>
          <w:szCs w:val="28"/>
          <w:u w:val="single"/>
        </w:rPr>
        <w:t>Інформаційні ресурси</w:t>
      </w:r>
    </w:p>
    <w:p w:rsidR="002321C5" w:rsidRPr="00FA47D9" w:rsidRDefault="002321C5" w:rsidP="00FA47D9">
      <w:pPr>
        <w:pStyle w:val="ListParagraph"/>
        <w:numPr>
          <w:ilvl w:val="0"/>
          <w:numId w:val="17"/>
        </w:numPr>
        <w:autoSpaceDE w:val="0"/>
        <w:autoSpaceDN w:val="0"/>
        <w:adjustRightInd w:val="0"/>
        <w:ind w:left="0" w:firstLine="540"/>
        <w:contextualSpacing/>
        <w:jc w:val="both"/>
        <w:rPr>
          <w:sz w:val="28"/>
          <w:szCs w:val="28"/>
        </w:rPr>
      </w:pPr>
      <w:r w:rsidRPr="00FA47D9">
        <w:rPr>
          <w:sz w:val="28"/>
          <w:szCs w:val="28"/>
        </w:rPr>
        <w:t>Група Світового банку [Електронний ресурс]. – Режим доступу:</w:t>
      </w:r>
      <w:r w:rsidRPr="00FA47D9">
        <w:rPr>
          <w:sz w:val="28"/>
          <w:szCs w:val="28"/>
          <w:lang w:val="uk-UA"/>
        </w:rPr>
        <w:t xml:space="preserve"> </w:t>
      </w:r>
      <w:hyperlink r:id="rId5" w:history="1">
        <w:r w:rsidRPr="00FA47D9">
          <w:rPr>
            <w:rStyle w:val="Hyperlink"/>
            <w:sz w:val="28"/>
            <w:szCs w:val="28"/>
          </w:rPr>
          <w:t>www.worldbank.org</w:t>
        </w:r>
      </w:hyperlink>
    </w:p>
    <w:p w:rsidR="002321C5" w:rsidRPr="00FA47D9" w:rsidRDefault="002321C5" w:rsidP="00FA47D9">
      <w:pPr>
        <w:pStyle w:val="ListParagraph"/>
        <w:numPr>
          <w:ilvl w:val="0"/>
          <w:numId w:val="17"/>
        </w:numPr>
        <w:autoSpaceDE w:val="0"/>
        <w:autoSpaceDN w:val="0"/>
        <w:adjustRightInd w:val="0"/>
        <w:ind w:left="0" w:firstLine="540"/>
        <w:contextualSpacing/>
        <w:jc w:val="both"/>
        <w:rPr>
          <w:sz w:val="28"/>
          <w:szCs w:val="28"/>
        </w:rPr>
      </w:pPr>
      <w:r w:rsidRPr="00FA47D9">
        <w:rPr>
          <w:sz w:val="28"/>
          <w:szCs w:val="28"/>
        </w:rPr>
        <w:t>Державна митна служба України [Електронний ресурс]. –</w:t>
      </w:r>
      <w:r w:rsidRPr="00FA47D9">
        <w:rPr>
          <w:sz w:val="28"/>
          <w:szCs w:val="28"/>
          <w:lang w:val="uk-UA"/>
        </w:rPr>
        <w:t xml:space="preserve"> </w:t>
      </w:r>
      <w:r w:rsidRPr="00FA47D9">
        <w:rPr>
          <w:sz w:val="28"/>
          <w:szCs w:val="28"/>
        </w:rPr>
        <w:t xml:space="preserve">Режим доступу: </w:t>
      </w:r>
      <w:hyperlink r:id="rId6" w:history="1">
        <w:r w:rsidRPr="00FA47D9">
          <w:rPr>
            <w:rStyle w:val="Hyperlink"/>
            <w:sz w:val="28"/>
            <w:szCs w:val="28"/>
          </w:rPr>
          <w:t>www.customs.gov.ua</w:t>
        </w:r>
      </w:hyperlink>
    </w:p>
    <w:p w:rsidR="002321C5" w:rsidRPr="00FA47D9" w:rsidRDefault="002321C5" w:rsidP="00FA47D9">
      <w:pPr>
        <w:pStyle w:val="ListParagraph"/>
        <w:numPr>
          <w:ilvl w:val="0"/>
          <w:numId w:val="17"/>
        </w:numPr>
        <w:autoSpaceDE w:val="0"/>
        <w:autoSpaceDN w:val="0"/>
        <w:adjustRightInd w:val="0"/>
        <w:ind w:left="0" w:firstLine="540"/>
        <w:contextualSpacing/>
        <w:jc w:val="both"/>
        <w:rPr>
          <w:sz w:val="28"/>
          <w:szCs w:val="28"/>
        </w:rPr>
      </w:pPr>
      <w:r w:rsidRPr="00FA47D9">
        <w:rPr>
          <w:sz w:val="28"/>
          <w:szCs w:val="28"/>
        </w:rPr>
        <w:t>Міністерство закордонних справ України [Електронний</w:t>
      </w:r>
      <w:r w:rsidRPr="00FA47D9">
        <w:rPr>
          <w:sz w:val="28"/>
          <w:szCs w:val="28"/>
          <w:lang w:val="uk-UA"/>
        </w:rPr>
        <w:t xml:space="preserve"> </w:t>
      </w:r>
      <w:r w:rsidRPr="00FA47D9">
        <w:rPr>
          <w:sz w:val="28"/>
          <w:szCs w:val="28"/>
        </w:rPr>
        <w:t xml:space="preserve">ресурс]. – Режим доступу: </w:t>
      </w:r>
      <w:hyperlink r:id="rId7" w:history="1">
        <w:r w:rsidRPr="00FA47D9">
          <w:rPr>
            <w:rStyle w:val="Hyperlink"/>
            <w:sz w:val="28"/>
            <w:szCs w:val="28"/>
          </w:rPr>
          <w:t>www.mfa.gov.ua</w:t>
        </w:r>
      </w:hyperlink>
    </w:p>
    <w:p w:rsidR="002321C5" w:rsidRPr="00FA47D9" w:rsidRDefault="002321C5" w:rsidP="00FA47D9">
      <w:pPr>
        <w:pStyle w:val="ListParagraph"/>
        <w:numPr>
          <w:ilvl w:val="0"/>
          <w:numId w:val="17"/>
        </w:numPr>
        <w:autoSpaceDE w:val="0"/>
        <w:autoSpaceDN w:val="0"/>
        <w:adjustRightInd w:val="0"/>
        <w:ind w:left="0" w:firstLine="540"/>
        <w:contextualSpacing/>
        <w:jc w:val="both"/>
        <w:rPr>
          <w:sz w:val="28"/>
          <w:szCs w:val="28"/>
        </w:rPr>
      </w:pPr>
      <w:r w:rsidRPr="00FA47D9">
        <w:rPr>
          <w:sz w:val="28"/>
          <w:szCs w:val="28"/>
        </w:rPr>
        <w:t>Національний банк України [Електронний ресурс]. – Режим</w:t>
      </w:r>
      <w:r w:rsidRPr="00FA47D9">
        <w:rPr>
          <w:sz w:val="28"/>
          <w:szCs w:val="28"/>
          <w:lang w:val="uk-UA"/>
        </w:rPr>
        <w:t xml:space="preserve"> </w:t>
      </w:r>
      <w:r w:rsidRPr="00FA47D9">
        <w:rPr>
          <w:sz w:val="28"/>
          <w:szCs w:val="28"/>
        </w:rPr>
        <w:t xml:space="preserve">доступу: </w:t>
      </w:r>
      <w:hyperlink r:id="rId8" w:history="1">
        <w:r w:rsidRPr="00FA47D9">
          <w:rPr>
            <w:rStyle w:val="Hyperlink"/>
            <w:sz w:val="28"/>
            <w:szCs w:val="28"/>
          </w:rPr>
          <w:t>www.bank.gov.ua</w:t>
        </w:r>
      </w:hyperlink>
    </w:p>
    <w:p w:rsidR="002321C5" w:rsidRPr="00FA47D9" w:rsidRDefault="002321C5" w:rsidP="00FA47D9">
      <w:pPr>
        <w:pStyle w:val="ListParagraph"/>
        <w:numPr>
          <w:ilvl w:val="0"/>
          <w:numId w:val="17"/>
        </w:numPr>
        <w:autoSpaceDE w:val="0"/>
        <w:autoSpaceDN w:val="0"/>
        <w:adjustRightInd w:val="0"/>
        <w:ind w:left="0" w:firstLine="540"/>
        <w:contextualSpacing/>
        <w:jc w:val="both"/>
        <w:rPr>
          <w:sz w:val="28"/>
          <w:szCs w:val="28"/>
        </w:rPr>
      </w:pPr>
      <w:r w:rsidRPr="00FA47D9">
        <w:rPr>
          <w:sz w:val="28"/>
          <w:szCs w:val="28"/>
        </w:rPr>
        <w:t>Організація економічного співробітництва і розвитку (ОЕСР)</w:t>
      </w:r>
      <w:r w:rsidRPr="00FA47D9">
        <w:rPr>
          <w:sz w:val="28"/>
          <w:szCs w:val="28"/>
          <w:lang w:val="uk-UA"/>
        </w:rPr>
        <w:t xml:space="preserve"> </w:t>
      </w:r>
      <w:r w:rsidRPr="00FA47D9">
        <w:rPr>
          <w:sz w:val="28"/>
          <w:szCs w:val="28"/>
        </w:rPr>
        <w:t xml:space="preserve">[Електронний ресурс]. – Режим доступу: </w:t>
      </w:r>
      <w:hyperlink r:id="rId9" w:history="1">
        <w:r w:rsidRPr="00FA47D9">
          <w:rPr>
            <w:rStyle w:val="Hyperlink"/>
            <w:sz w:val="28"/>
            <w:szCs w:val="28"/>
          </w:rPr>
          <w:t>www.oecd.org</w:t>
        </w:r>
      </w:hyperlink>
    </w:p>
    <w:p w:rsidR="002321C5" w:rsidRPr="00FA47D9" w:rsidRDefault="002321C5" w:rsidP="00FA47D9">
      <w:pPr>
        <w:pStyle w:val="ListParagraph"/>
        <w:numPr>
          <w:ilvl w:val="0"/>
          <w:numId w:val="17"/>
        </w:numPr>
        <w:autoSpaceDE w:val="0"/>
        <w:autoSpaceDN w:val="0"/>
        <w:adjustRightInd w:val="0"/>
        <w:ind w:left="0" w:firstLine="540"/>
        <w:contextualSpacing/>
        <w:jc w:val="both"/>
        <w:rPr>
          <w:rStyle w:val="Hyperlink"/>
          <w:color w:val="auto"/>
          <w:sz w:val="28"/>
          <w:szCs w:val="28"/>
          <w:u w:val="none"/>
        </w:rPr>
      </w:pPr>
      <w:r w:rsidRPr="00FA47D9">
        <w:rPr>
          <w:sz w:val="28"/>
          <w:szCs w:val="28"/>
        </w:rPr>
        <w:t>Статистична служба Європейської комісії (Євростат)</w:t>
      </w:r>
      <w:r w:rsidRPr="00FA47D9">
        <w:rPr>
          <w:sz w:val="28"/>
          <w:szCs w:val="28"/>
          <w:lang w:val="uk-UA"/>
        </w:rPr>
        <w:t xml:space="preserve"> </w:t>
      </w:r>
      <w:r w:rsidRPr="00FA47D9">
        <w:rPr>
          <w:sz w:val="28"/>
          <w:szCs w:val="28"/>
        </w:rPr>
        <w:t xml:space="preserve">[Електронний ресурс]. – Режим доступу: </w:t>
      </w:r>
      <w:hyperlink r:id="rId10" w:history="1">
        <w:r w:rsidRPr="00FA47D9">
          <w:rPr>
            <w:rStyle w:val="Hyperlink"/>
            <w:sz w:val="28"/>
            <w:szCs w:val="28"/>
          </w:rPr>
          <w:t>www.europa.eu.int</w:t>
        </w:r>
      </w:hyperlink>
    </w:p>
    <w:p w:rsidR="002321C5" w:rsidRPr="00FA47D9" w:rsidRDefault="002321C5" w:rsidP="00FA47D9">
      <w:pPr>
        <w:pStyle w:val="ListParagraph"/>
        <w:numPr>
          <w:ilvl w:val="0"/>
          <w:numId w:val="17"/>
        </w:numPr>
        <w:autoSpaceDE w:val="0"/>
        <w:autoSpaceDN w:val="0"/>
        <w:adjustRightInd w:val="0"/>
        <w:ind w:left="0" w:firstLine="540"/>
        <w:contextualSpacing/>
        <w:jc w:val="both"/>
        <w:rPr>
          <w:sz w:val="28"/>
          <w:szCs w:val="28"/>
        </w:rPr>
      </w:pPr>
      <w:r w:rsidRPr="00FA47D9">
        <w:rPr>
          <w:sz w:val="28"/>
          <w:szCs w:val="28"/>
        </w:rPr>
        <w:t>Урядовий портал Кабінету Міністрів України [Електронний</w:t>
      </w:r>
      <w:r w:rsidRPr="00FA47D9">
        <w:rPr>
          <w:sz w:val="28"/>
          <w:szCs w:val="28"/>
          <w:lang w:val="uk-UA"/>
        </w:rPr>
        <w:t xml:space="preserve"> </w:t>
      </w:r>
      <w:r w:rsidRPr="00FA47D9">
        <w:rPr>
          <w:sz w:val="28"/>
          <w:szCs w:val="28"/>
        </w:rPr>
        <w:t xml:space="preserve">ресурс]. – Режим доступу: </w:t>
      </w:r>
      <w:hyperlink r:id="rId11" w:history="1">
        <w:r w:rsidRPr="00FA47D9">
          <w:rPr>
            <w:rStyle w:val="Hyperlink"/>
            <w:sz w:val="28"/>
            <w:szCs w:val="28"/>
          </w:rPr>
          <w:t>www.kmu.gov.ua</w:t>
        </w:r>
      </w:hyperlink>
    </w:p>
    <w:p w:rsidR="002321C5" w:rsidRDefault="002321C5" w:rsidP="00FA47D9">
      <w:pPr>
        <w:pStyle w:val="ListParagraph"/>
        <w:ind w:left="0"/>
        <w:jc w:val="both"/>
        <w:rPr>
          <w:lang w:val="uk-UA"/>
        </w:rPr>
      </w:pPr>
    </w:p>
    <w:p w:rsidR="002321C5" w:rsidRDefault="002321C5" w:rsidP="00FA47D9">
      <w:pPr>
        <w:pStyle w:val="ListParagraph"/>
        <w:ind w:left="0"/>
        <w:jc w:val="both"/>
        <w:rPr>
          <w:lang w:val="uk-UA"/>
        </w:rPr>
      </w:pPr>
    </w:p>
    <w:p w:rsidR="002321C5" w:rsidRDefault="002321C5" w:rsidP="00FA47D9">
      <w:pPr>
        <w:pStyle w:val="ListParagraph"/>
        <w:ind w:left="0"/>
        <w:jc w:val="both"/>
        <w:rPr>
          <w:lang w:val="uk-UA"/>
        </w:rPr>
      </w:pPr>
    </w:p>
    <w:p w:rsidR="002321C5" w:rsidRDefault="002321C5" w:rsidP="00FA47D9">
      <w:pPr>
        <w:pStyle w:val="ListParagraph"/>
        <w:ind w:left="0"/>
        <w:jc w:val="both"/>
        <w:rPr>
          <w:lang w:val="uk-UA"/>
        </w:rPr>
      </w:pPr>
    </w:p>
    <w:p w:rsidR="002321C5" w:rsidRDefault="002321C5" w:rsidP="00FA47D9">
      <w:pPr>
        <w:pStyle w:val="ListParagraph"/>
        <w:ind w:left="0"/>
        <w:jc w:val="both"/>
        <w:rPr>
          <w:lang w:val="uk-UA"/>
        </w:rPr>
      </w:pPr>
    </w:p>
    <w:p w:rsidR="002321C5" w:rsidRDefault="002321C5" w:rsidP="00FA47D9">
      <w:pPr>
        <w:pStyle w:val="ListParagraph"/>
        <w:ind w:left="0"/>
        <w:jc w:val="both"/>
        <w:rPr>
          <w:lang w:val="uk-UA"/>
        </w:rPr>
      </w:pPr>
    </w:p>
    <w:p w:rsidR="002321C5" w:rsidRDefault="002321C5" w:rsidP="00FA47D9">
      <w:pPr>
        <w:pStyle w:val="ListParagraph"/>
        <w:ind w:left="0"/>
        <w:jc w:val="both"/>
        <w:rPr>
          <w:lang w:val="uk-UA"/>
        </w:rPr>
      </w:pPr>
    </w:p>
    <w:p w:rsidR="002321C5" w:rsidRDefault="002321C5" w:rsidP="00FA47D9">
      <w:pPr>
        <w:pStyle w:val="ListParagraph"/>
        <w:ind w:left="0"/>
        <w:jc w:val="both"/>
        <w:rPr>
          <w:lang w:val="uk-UA"/>
        </w:rPr>
      </w:pPr>
    </w:p>
    <w:p w:rsidR="002321C5" w:rsidRPr="00FA47D9" w:rsidRDefault="002321C5" w:rsidP="00FA47D9">
      <w:pPr>
        <w:pStyle w:val="ListParagraph"/>
        <w:ind w:left="0"/>
        <w:jc w:val="both"/>
        <w:rPr>
          <w:lang w:val="uk-UA"/>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2321C5" w:rsidRPr="00FA47D9" w:rsidTr="00E22477">
        <w:trPr>
          <w:trHeight w:val="2118"/>
        </w:trPr>
        <w:tc>
          <w:tcPr>
            <w:tcW w:w="5688" w:type="dxa"/>
          </w:tcPr>
          <w:p w:rsidR="002321C5" w:rsidRPr="00FA47D9" w:rsidRDefault="002321C5" w:rsidP="00E22477">
            <w:pPr>
              <w:jc w:val="both"/>
              <w:rPr>
                <w:b/>
              </w:rPr>
            </w:pPr>
            <w:bookmarkStart w:id="0" w:name="_GoBack"/>
            <w:bookmarkEnd w:id="0"/>
            <w:r w:rsidRPr="00FA47D9">
              <w:rPr>
                <w:b/>
              </w:rPr>
              <w:t>Середній рівень</w:t>
            </w:r>
          </w:p>
          <w:p w:rsidR="002321C5" w:rsidRPr="00FA47D9" w:rsidRDefault="002321C5" w:rsidP="00E22477">
            <w:pPr>
              <w:jc w:val="both"/>
              <w:rPr>
                <w:b/>
              </w:rPr>
            </w:pPr>
            <w:r w:rsidRPr="00FA47D9">
              <w:rPr>
                <w:spacing w:val="-11"/>
              </w:rPr>
              <w:t xml:space="preserve">Знання </w:t>
            </w:r>
            <w:r w:rsidRPr="00FA47D9">
              <w:rPr>
                <w:spacing w:val="-9"/>
              </w:rPr>
              <w:t xml:space="preserve">неповні, </w:t>
            </w:r>
            <w:r w:rsidRPr="00FA47D9">
              <w:rPr>
                <w:spacing w:val="-6"/>
              </w:rPr>
              <w:t xml:space="preserve">поверхневі. Студент відновлює основний </w:t>
            </w:r>
            <w:r w:rsidRPr="00FA47D9">
              <w:rPr>
                <w:spacing w:val="-4"/>
              </w:rPr>
              <w:t xml:space="preserve">навчальний матеріал, </w:t>
            </w:r>
            <w:r w:rsidRPr="00FA47D9">
              <w:rPr>
                <w:spacing w:val="-11"/>
              </w:rPr>
              <w:t xml:space="preserve">але </w:t>
            </w:r>
            <w:r w:rsidRPr="00FA47D9">
              <w:rPr>
                <w:spacing w:val="-9"/>
              </w:rPr>
              <w:t xml:space="preserve">недостатньо </w:t>
            </w:r>
            <w:r w:rsidRPr="00FA47D9">
              <w:rPr>
                <w:spacing w:val="-5"/>
              </w:rPr>
              <w:t xml:space="preserve">осмислено, не вміє </w:t>
            </w:r>
            <w:r w:rsidRPr="00FA47D9">
              <w:t xml:space="preserve">самостійно </w:t>
            </w:r>
            <w:r w:rsidRPr="00FA47D9">
              <w:rPr>
                <w:spacing w:val="-6"/>
              </w:rPr>
              <w:t xml:space="preserve">аналізувати, робити висновки. Здатний </w:t>
            </w:r>
            <w:r w:rsidRPr="00FA47D9">
              <w:t xml:space="preserve">вирішувати завдання </w:t>
            </w:r>
            <w:r w:rsidRPr="00FA47D9">
              <w:rPr>
                <w:spacing w:val="-6"/>
              </w:rPr>
              <w:t xml:space="preserve">за зразком. Володіє </w:t>
            </w:r>
            <w:r w:rsidRPr="00FA47D9">
              <w:t xml:space="preserve">елементарними </w:t>
            </w:r>
            <w:r w:rsidRPr="00FA47D9">
              <w:rPr>
                <w:spacing w:val="-6"/>
              </w:rPr>
              <w:t xml:space="preserve">вміннями навчальної </w:t>
            </w:r>
            <w:r w:rsidRPr="00FA47D9">
              <w:t>діяльності</w:t>
            </w:r>
          </w:p>
        </w:tc>
        <w:tc>
          <w:tcPr>
            <w:tcW w:w="1980" w:type="dxa"/>
          </w:tcPr>
          <w:p w:rsidR="002321C5" w:rsidRPr="00FA47D9" w:rsidRDefault="002321C5" w:rsidP="00E22477">
            <w:pPr>
              <w:jc w:val="center"/>
              <w:rPr>
                <w:b/>
              </w:rPr>
            </w:pPr>
            <w:r w:rsidRPr="00FA47D9">
              <w:rPr>
                <w:b/>
              </w:rPr>
              <w:t>3</w:t>
            </w:r>
          </w:p>
        </w:tc>
        <w:tc>
          <w:tcPr>
            <w:tcW w:w="1115" w:type="dxa"/>
          </w:tcPr>
          <w:p w:rsidR="002321C5" w:rsidRPr="00FA47D9" w:rsidRDefault="002321C5" w:rsidP="00E22477">
            <w:pPr>
              <w:jc w:val="center"/>
              <w:rPr>
                <w:b/>
              </w:rPr>
            </w:pPr>
            <w:r w:rsidRPr="00FA47D9">
              <w:rPr>
                <w:b/>
              </w:rPr>
              <w:t>D</w:t>
            </w:r>
          </w:p>
        </w:tc>
        <w:tc>
          <w:tcPr>
            <w:tcW w:w="1115" w:type="dxa"/>
            <w:vAlign w:val="center"/>
          </w:tcPr>
          <w:p w:rsidR="002321C5" w:rsidRPr="00FA47D9" w:rsidRDefault="002321C5" w:rsidP="00E22477">
            <w:pPr>
              <w:jc w:val="center"/>
              <w:rPr>
                <w:b/>
              </w:rPr>
            </w:pPr>
            <w:r w:rsidRPr="00FA47D9">
              <w:rPr>
                <w:b/>
              </w:rPr>
              <w:t>64-73</w:t>
            </w:r>
          </w:p>
          <w:p w:rsidR="002321C5" w:rsidRPr="00FA47D9" w:rsidRDefault="002321C5" w:rsidP="00E22477">
            <w:pPr>
              <w:jc w:val="center"/>
            </w:pPr>
          </w:p>
        </w:tc>
      </w:tr>
      <w:tr w:rsidR="002321C5" w:rsidRPr="00FA47D9" w:rsidTr="00E22477">
        <w:trPr>
          <w:trHeight w:val="1412"/>
        </w:trPr>
        <w:tc>
          <w:tcPr>
            <w:tcW w:w="5688" w:type="dxa"/>
          </w:tcPr>
          <w:p w:rsidR="002321C5" w:rsidRPr="00FA47D9" w:rsidRDefault="002321C5" w:rsidP="00E22477">
            <w:pPr>
              <w:jc w:val="both"/>
              <w:rPr>
                <w:b/>
              </w:rPr>
            </w:pPr>
            <w:r w:rsidRPr="00FA47D9">
              <w:rPr>
                <w:b/>
              </w:rPr>
              <w:t>Початковий рівень</w:t>
            </w:r>
          </w:p>
          <w:p w:rsidR="002321C5" w:rsidRPr="00FA47D9" w:rsidRDefault="002321C5" w:rsidP="00842093">
            <w:pPr>
              <w:rPr>
                <w:b/>
              </w:rPr>
            </w:pPr>
            <w:r w:rsidRPr="00FA47D9">
              <w:rPr>
                <w:spacing w:val="-5"/>
              </w:rPr>
              <w:t xml:space="preserve">Відповідь студента </w:t>
            </w:r>
            <w:r w:rsidRPr="00FA47D9">
              <w:rPr>
                <w:spacing w:val="-11"/>
              </w:rPr>
              <w:t xml:space="preserve">при </w:t>
            </w:r>
            <w:r w:rsidRPr="00FA47D9">
              <w:rPr>
                <w:spacing w:val="-9"/>
              </w:rPr>
              <w:t xml:space="preserve">відтворенні </w:t>
            </w:r>
            <w:r w:rsidRPr="00FA47D9">
              <w:rPr>
                <w:spacing w:val="-7"/>
              </w:rPr>
              <w:t xml:space="preserve">навчального матеріалу </w:t>
            </w:r>
            <w:r w:rsidRPr="00FA47D9">
              <w:t xml:space="preserve">елементарна, фрагментарна, обумовлюється </w:t>
            </w:r>
            <w:r w:rsidRPr="00FA47D9">
              <w:rPr>
                <w:spacing w:val="-9"/>
              </w:rPr>
              <w:t>початковим уявленням про предмет вивчення</w:t>
            </w:r>
          </w:p>
        </w:tc>
        <w:tc>
          <w:tcPr>
            <w:tcW w:w="1980" w:type="dxa"/>
          </w:tcPr>
          <w:p w:rsidR="002321C5" w:rsidRPr="00FA47D9" w:rsidRDefault="002321C5" w:rsidP="00E22477">
            <w:pPr>
              <w:jc w:val="center"/>
              <w:rPr>
                <w:b/>
              </w:rPr>
            </w:pPr>
            <w:r w:rsidRPr="00FA47D9">
              <w:rPr>
                <w:b/>
              </w:rPr>
              <w:t>3</w:t>
            </w:r>
          </w:p>
        </w:tc>
        <w:tc>
          <w:tcPr>
            <w:tcW w:w="1115" w:type="dxa"/>
          </w:tcPr>
          <w:p w:rsidR="002321C5" w:rsidRPr="00FA47D9" w:rsidRDefault="002321C5" w:rsidP="00E22477">
            <w:pPr>
              <w:jc w:val="center"/>
              <w:rPr>
                <w:b/>
              </w:rPr>
            </w:pPr>
            <w:r w:rsidRPr="00FA47D9">
              <w:rPr>
                <w:b/>
              </w:rPr>
              <w:t>E</w:t>
            </w:r>
          </w:p>
        </w:tc>
        <w:tc>
          <w:tcPr>
            <w:tcW w:w="1115" w:type="dxa"/>
            <w:vAlign w:val="center"/>
          </w:tcPr>
          <w:p w:rsidR="002321C5" w:rsidRPr="00FA47D9" w:rsidRDefault="002321C5" w:rsidP="00E22477">
            <w:pPr>
              <w:jc w:val="center"/>
              <w:rPr>
                <w:b/>
              </w:rPr>
            </w:pPr>
            <w:r w:rsidRPr="00FA47D9">
              <w:rPr>
                <w:b/>
              </w:rPr>
              <w:t>60-63</w:t>
            </w:r>
          </w:p>
          <w:p w:rsidR="002321C5" w:rsidRPr="00FA47D9" w:rsidRDefault="002321C5" w:rsidP="00E22477">
            <w:pPr>
              <w:jc w:val="center"/>
            </w:pPr>
          </w:p>
        </w:tc>
      </w:tr>
      <w:tr w:rsidR="002321C5" w:rsidRPr="00FA47D9" w:rsidTr="00E22477">
        <w:trPr>
          <w:trHeight w:val="1141"/>
        </w:trPr>
        <w:tc>
          <w:tcPr>
            <w:tcW w:w="5688" w:type="dxa"/>
          </w:tcPr>
          <w:p w:rsidR="002321C5" w:rsidRPr="00FA47D9" w:rsidRDefault="002321C5" w:rsidP="00E22477">
            <w:pPr>
              <w:tabs>
                <w:tab w:val="num" w:pos="2700"/>
              </w:tabs>
              <w:spacing w:before="100" w:beforeAutospacing="1" w:after="100" w:afterAutospacing="1"/>
              <w:jc w:val="both"/>
            </w:pPr>
            <w:r w:rsidRPr="00FA47D9">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Pr>
          <w:p w:rsidR="002321C5" w:rsidRPr="00FA47D9" w:rsidRDefault="002321C5" w:rsidP="00E22477">
            <w:pPr>
              <w:jc w:val="center"/>
            </w:pPr>
            <w:r w:rsidRPr="00FA47D9">
              <w:rPr>
                <w:b/>
              </w:rPr>
              <w:t>Незараховано</w:t>
            </w:r>
          </w:p>
          <w:p w:rsidR="002321C5" w:rsidRPr="00FA47D9" w:rsidRDefault="002321C5" w:rsidP="00E22477">
            <w:pPr>
              <w:jc w:val="center"/>
              <w:rPr>
                <w:b/>
              </w:rPr>
            </w:pPr>
            <w:r w:rsidRPr="00FA47D9">
              <w:t>з можливістю повторного складання заліку</w:t>
            </w:r>
          </w:p>
        </w:tc>
        <w:tc>
          <w:tcPr>
            <w:tcW w:w="1115" w:type="dxa"/>
          </w:tcPr>
          <w:p w:rsidR="002321C5" w:rsidRPr="00FA47D9" w:rsidRDefault="002321C5" w:rsidP="00E22477">
            <w:pPr>
              <w:jc w:val="center"/>
              <w:rPr>
                <w:b/>
              </w:rPr>
            </w:pPr>
            <w:r w:rsidRPr="00FA47D9">
              <w:rPr>
                <w:b/>
              </w:rPr>
              <w:t>FХ</w:t>
            </w:r>
          </w:p>
        </w:tc>
        <w:tc>
          <w:tcPr>
            <w:tcW w:w="1115" w:type="dxa"/>
            <w:vAlign w:val="center"/>
          </w:tcPr>
          <w:p w:rsidR="002321C5" w:rsidRPr="00FA47D9" w:rsidRDefault="002321C5" w:rsidP="00E22477">
            <w:pPr>
              <w:jc w:val="center"/>
              <w:rPr>
                <w:b/>
              </w:rPr>
            </w:pPr>
            <w:r w:rsidRPr="00FA47D9">
              <w:rPr>
                <w:b/>
              </w:rPr>
              <w:t>35-59</w:t>
            </w:r>
          </w:p>
          <w:p w:rsidR="002321C5" w:rsidRPr="00FA47D9" w:rsidRDefault="002321C5" w:rsidP="00E22477">
            <w:pPr>
              <w:jc w:val="center"/>
              <w:rPr>
                <w:b/>
              </w:rPr>
            </w:pPr>
          </w:p>
        </w:tc>
      </w:tr>
      <w:tr w:rsidR="002321C5" w:rsidRPr="00FA47D9" w:rsidTr="00E22477">
        <w:tc>
          <w:tcPr>
            <w:tcW w:w="5688" w:type="dxa"/>
          </w:tcPr>
          <w:p w:rsidR="002321C5" w:rsidRPr="00FA47D9" w:rsidRDefault="002321C5" w:rsidP="00E22477">
            <w:pPr>
              <w:tabs>
                <w:tab w:val="num" w:pos="2700"/>
              </w:tabs>
              <w:spacing w:before="100" w:beforeAutospacing="1" w:after="100" w:afterAutospacing="1"/>
              <w:jc w:val="both"/>
            </w:pPr>
            <w:r w:rsidRPr="00FA47D9">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p w:rsidR="002321C5" w:rsidRPr="00FA47D9" w:rsidRDefault="002321C5" w:rsidP="00E22477">
            <w:pPr>
              <w:jc w:val="both"/>
              <w:rPr>
                <w:b/>
              </w:rPr>
            </w:pPr>
          </w:p>
        </w:tc>
        <w:tc>
          <w:tcPr>
            <w:tcW w:w="1980" w:type="dxa"/>
          </w:tcPr>
          <w:p w:rsidR="002321C5" w:rsidRPr="00FA47D9" w:rsidRDefault="002321C5" w:rsidP="00E22477">
            <w:pPr>
              <w:jc w:val="center"/>
            </w:pPr>
            <w:r w:rsidRPr="00FA47D9">
              <w:rPr>
                <w:b/>
              </w:rPr>
              <w:t>Незараховано</w:t>
            </w:r>
          </w:p>
          <w:p w:rsidR="002321C5" w:rsidRPr="00FA47D9" w:rsidRDefault="002321C5" w:rsidP="00E22477">
            <w:pPr>
              <w:jc w:val="center"/>
              <w:rPr>
                <w:b/>
              </w:rPr>
            </w:pPr>
            <w:r w:rsidRPr="00FA47D9">
              <w:t>з обов’язковим повторним вивченням навчальної дисципліни</w:t>
            </w:r>
          </w:p>
        </w:tc>
        <w:tc>
          <w:tcPr>
            <w:tcW w:w="1115" w:type="dxa"/>
          </w:tcPr>
          <w:p w:rsidR="002321C5" w:rsidRPr="00FA47D9" w:rsidRDefault="002321C5" w:rsidP="00E22477">
            <w:pPr>
              <w:jc w:val="center"/>
              <w:rPr>
                <w:b/>
              </w:rPr>
            </w:pPr>
            <w:r w:rsidRPr="00FA47D9">
              <w:rPr>
                <w:b/>
              </w:rPr>
              <w:t>F</w:t>
            </w:r>
          </w:p>
        </w:tc>
        <w:tc>
          <w:tcPr>
            <w:tcW w:w="1115" w:type="dxa"/>
          </w:tcPr>
          <w:p w:rsidR="002321C5" w:rsidRPr="00FA47D9" w:rsidRDefault="002321C5" w:rsidP="00E22477">
            <w:pPr>
              <w:jc w:val="center"/>
              <w:rPr>
                <w:b/>
              </w:rPr>
            </w:pPr>
            <w:r w:rsidRPr="00FA47D9">
              <w:rPr>
                <w:b/>
              </w:rPr>
              <w:t>35-59</w:t>
            </w:r>
          </w:p>
          <w:p w:rsidR="002321C5" w:rsidRPr="00FA47D9" w:rsidRDefault="002321C5" w:rsidP="00E22477">
            <w:pPr>
              <w:jc w:val="center"/>
              <w:rPr>
                <w:b/>
              </w:rPr>
            </w:pPr>
          </w:p>
        </w:tc>
      </w:tr>
    </w:tbl>
    <w:p w:rsidR="002321C5" w:rsidRPr="00FA47D9" w:rsidRDefault="002321C5" w:rsidP="003E13CC">
      <w:pPr>
        <w:rPr>
          <w:lang w:val="uk-UA"/>
        </w:rPr>
      </w:pPr>
    </w:p>
    <w:sectPr w:rsidR="002321C5" w:rsidRPr="00FA47D9" w:rsidSect="00361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E4DF4C"/>
    <w:lvl w:ilvl="0">
      <w:numFmt w:val="bullet"/>
      <w:lvlText w:val="*"/>
      <w:lvlJc w:val="left"/>
    </w:lvl>
  </w:abstractNum>
  <w:abstractNum w:abstractNumId="1">
    <w:nsid w:val="052B7D74"/>
    <w:multiLevelType w:val="hybridMultilevel"/>
    <w:tmpl w:val="46C20A3E"/>
    <w:lvl w:ilvl="0" w:tplc="9438B8B4">
      <w:start w:val="1"/>
      <w:numFmt w:val="decimal"/>
      <w:lvlText w:val="%1."/>
      <w:lvlJc w:val="right"/>
      <w:pPr>
        <w:tabs>
          <w:tab w:val="num" w:pos="1924"/>
        </w:tabs>
        <w:ind w:left="1924" w:hanging="121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1556481C"/>
    <w:multiLevelType w:val="hybridMultilevel"/>
    <w:tmpl w:val="77046CEC"/>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8343BA"/>
    <w:multiLevelType w:val="hybridMultilevel"/>
    <w:tmpl w:val="F32CA4E8"/>
    <w:lvl w:ilvl="0" w:tplc="0B60A2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5975574"/>
    <w:multiLevelType w:val="hybridMultilevel"/>
    <w:tmpl w:val="6C509EC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3152DF"/>
    <w:multiLevelType w:val="hybridMultilevel"/>
    <w:tmpl w:val="C0C27E60"/>
    <w:lvl w:ilvl="0" w:tplc="7B8622EA">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C462593"/>
    <w:multiLevelType w:val="hybridMultilevel"/>
    <w:tmpl w:val="CEF645EE"/>
    <w:lvl w:ilvl="0" w:tplc="0980DDDE">
      <w:start w:val="1"/>
      <w:numFmt w:val="decimal"/>
      <w:lvlText w:val="%1."/>
      <w:lvlJc w:val="left"/>
      <w:pPr>
        <w:tabs>
          <w:tab w:val="num" w:pos="360"/>
        </w:tabs>
        <w:ind w:left="-349"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C033CE"/>
    <w:multiLevelType w:val="hybridMultilevel"/>
    <w:tmpl w:val="46AEF3D6"/>
    <w:lvl w:ilvl="0" w:tplc="0F9897C4">
      <w:start w:val="1"/>
      <w:numFmt w:val="bullet"/>
      <w:lvlText w:val="–"/>
      <w:lvlJc w:val="left"/>
      <w:pPr>
        <w:tabs>
          <w:tab w:val="num" w:pos="1069"/>
        </w:tabs>
        <w:ind w:left="1069" w:hanging="360"/>
      </w:pPr>
      <w:rPr>
        <w:rFonts w:ascii="Times New Roman" w:hAnsi="Times New Roman" w:hint="default"/>
      </w:rPr>
    </w:lvl>
    <w:lvl w:ilvl="1" w:tplc="FFF85262">
      <w:start w:val="3"/>
      <w:numFmt w:val="bullet"/>
      <w:lvlText w:val="-"/>
      <w:lvlJc w:val="left"/>
      <w:pPr>
        <w:tabs>
          <w:tab w:val="num" w:pos="1789"/>
        </w:tabs>
        <w:ind w:left="1789" w:hanging="360"/>
      </w:pPr>
      <w:rPr>
        <w:rFonts w:ascii="Times New Roman" w:eastAsia="Times New Roman" w:hAnsi="Times New Roman"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8">
    <w:nsid w:val="47C041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92E3B8A"/>
    <w:multiLevelType w:val="hybridMultilevel"/>
    <w:tmpl w:val="27F8C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D724D8"/>
    <w:multiLevelType w:val="hybridMultilevel"/>
    <w:tmpl w:val="9196C0B6"/>
    <w:lvl w:ilvl="0" w:tplc="089A675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D7B1C24"/>
    <w:multiLevelType w:val="hybridMultilevel"/>
    <w:tmpl w:val="B638F582"/>
    <w:lvl w:ilvl="0" w:tplc="5CD0F9A4">
      <w:start w:val="5"/>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F6E39EA"/>
    <w:multiLevelType w:val="hybridMultilevel"/>
    <w:tmpl w:val="31DAD07A"/>
    <w:lvl w:ilvl="0" w:tplc="8806BF90">
      <w:start w:val="1"/>
      <w:numFmt w:val="decimal"/>
      <w:lvlText w:val="%1."/>
      <w:lvlJc w:val="left"/>
      <w:pPr>
        <w:ind w:left="897" w:hanging="360"/>
      </w:pPr>
      <w:rPr>
        <w:rFonts w:cs="Times New Roman" w:hint="default"/>
        <w:b w:val="0"/>
      </w:rPr>
    </w:lvl>
    <w:lvl w:ilvl="1" w:tplc="04190019" w:tentative="1">
      <w:start w:val="1"/>
      <w:numFmt w:val="lowerLetter"/>
      <w:lvlText w:val="%2."/>
      <w:lvlJc w:val="left"/>
      <w:pPr>
        <w:ind w:left="1617" w:hanging="360"/>
      </w:pPr>
      <w:rPr>
        <w:rFonts w:cs="Times New Roman"/>
      </w:rPr>
    </w:lvl>
    <w:lvl w:ilvl="2" w:tplc="0419001B" w:tentative="1">
      <w:start w:val="1"/>
      <w:numFmt w:val="lowerRoman"/>
      <w:lvlText w:val="%3."/>
      <w:lvlJc w:val="right"/>
      <w:pPr>
        <w:ind w:left="2337" w:hanging="180"/>
      </w:pPr>
      <w:rPr>
        <w:rFonts w:cs="Times New Roman"/>
      </w:rPr>
    </w:lvl>
    <w:lvl w:ilvl="3" w:tplc="0419000F" w:tentative="1">
      <w:start w:val="1"/>
      <w:numFmt w:val="decimal"/>
      <w:lvlText w:val="%4."/>
      <w:lvlJc w:val="left"/>
      <w:pPr>
        <w:ind w:left="3057" w:hanging="360"/>
      </w:pPr>
      <w:rPr>
        <w:rFonts w:cs="Times New Roman"/>
      </w:rPr>
    </w:lvl>
    <w:lvl w:ilvl="4" w:tplc="04190019" w:tentative="1">
      <w:start w:val="1"/>
      <w:numFmt w:val="lowerLetter"/>
      <w:lvlText w:val="%5."/>
      <w:lvlJc w:val="left"/>
      <w:pPr>
        <w:ind w:left="3777" w:hanging="360"/>
      </w:pPr>
      <w:rPr>
        <w:rFonts w:cs="Times New Roman"/>
      </w:rPr>
    </w:lvl>
    <w:lvl w:ilvl="5" w:tplc="0419001B" w:tentative="1">
      <w:start w:val="1"/>
      <w:numFmt w:val="lowerRoman"/>
      <w:lvlText w:val="%6."/>
      <w:lvlJc w:val="right"/>
      <w:pPr>
        <w:ind w:left="4497" w:hanging="180"/>
      </w:pPr>
      <w:rPr>
        <w:rFonts w:cs="Times New Roman"/>
      </w:rPr>
    </w:lvl>
    <w:lvl w:ilvl="6" w:tplc="0419000F" w:tentative="1">
      <w:start w:val="1"/>
      <w:numFmt w:val="decimal"/>
      <w:lvlText w:val="%7."/>
      <w:lvlJc w:val="left"/>
      <w:pPr>
        <w:ind w:left="5217" w:hanging="360"/>
      </w:pPr>
      <w:rPr>
        <w:rFonts w:cs="Times New Roman"/>
      </w:rPr>
    </w:lvl>
    <w:lvl w:ilvl="7" w:tplc="04190019" w:tentative="1">
      <w:start w:val="1"/>
      <w:numFmt w:val="lowerLetter"/>
      <w:lvlText w:val="%8."/>
      <w:lvlJc w:val="left"/>
      <w:pPr>
        <w:ind w:left="5937" w:hanging="360"/>
      </w:pPr>
      <w:rPr>
        <w:rFonts w:cs="Times New Roman"/>
      </w:rPr>
    </w:lvl>
    <w:lvl w:ilvl="8" w:tplc="0419001B" w:tentative="1">
      <w:start w:val="1"/>
      <w:numFmt w:val="lowerRoman"/>
      <w:lvlText w:val="%9."/>
      <w:lvlJc w:val="right"/>
      <w:pPr>
        <w:ind w:left="6657" w:hanging="180"/>
      </w:pPr>
      <w:rPr>
        <w:rFonts w:cs="Times New Roman"/>
      </w:rPr>
    </w:lvl>
  </w:abstractNum>
  <w:abstractNum w:abstractNumId="13">
    <w:nsid w:val="6391795A"/>
    <w:multiLevelType w:val="hybridMultilevel"/>
    <w:tmpl w:val="E8F80DB2"/>
    <w:lvl w:ilvl="0" w:tplc="EA6A6534">
      <w:start w:val="1"/>
      <w:numFmt w:val="bullet"/>
      <w:lvlText w:val="–"/>
      <w:lvlJc w:val="left"/>
      <w:pPr>
        <w:ind w:left="1437" w:hanging="360"/>
      </w:pPr>
      <w:rPr>
        <w:rFonts w:ascii="Times New Roman" w:eastAsia="Times New Roman" w:hAnsi="Times New Roman" w:hint="default"/>
        <w:sz w:val="24"/>
      </w:rPr>
    </w:lvl>
    <w:lvl w:ilvl="1" w:tplc="04190003" w:tentative="1">
      <w:start w:val="1"/>
      <w:numFmt w:val="bullet"/>
      <w:lvlText w:val="o"/>
      <w:lvlJc w:val="left"/>
      <w:pPr>
        <w:ind w:left="2157" w:hanging="360"/>
      </w:pPr>
      <w:rPr>
        <w:rFonts w:ascii="Courier New" w:hAnsi="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14">
    <w:nsid w:val="6C845731"/>
    <w:multiLevelType w:val="hybridMultilevel"/>
    <w:tmpl w:val="D3B66B46"/>
    <w:lvl w:ilvl="0" w:tplc="F500A71E">
      <w:start w:val="1"/>
      <w:numFmt w:val="decimal"/>
      <w:lvlText w:val="%1."/>
      <w:lvlJc w:val="left"/>
      <w:pPr>
        <w:ind w:left="1499" w:hanging="360"/>
      </w:pPr>
      <w:rPr>
        <w:rFonts w:eastAsia="Times New Roman" w:cs="Times New Roman" w:hint="default"/>
        <w:color w:val="auto"/>
      </w:rPr>
    </w:lvl>
    <w:lvl w:ilvl="1" w:tplc="04190019" w:tentative="1">
      <w:start w:val="1"/>
      <w:numFmt w:val="lowerLetter"/>
      <w:lvlText w:val="%2."/>
      <w:lvlJc w:val="left"/>
      <w:pPr>
        <w:ind w:left="2219" w:hanging="360"/>
      </w:pPr>
      <w:rPr>
        <w:rFonts w:cs="Times New Roman"/>
      </w:rPr>
    </w:lvl>
    <w:lvl w:ilvl="2" w:tplc="0419001B" w:tentative="1">
      <w:start w:val="1"/>
      <w:numFmt w:val="lowerRoman"/>
      <w:lvlText w:val="%3."/>
      <w:lvlJc w:val="right"/>
      <w:pPr>
        <w:ind w:left="2939" w:hanging="180"/>
      </w:pPr>
      <w:rPr>
        <w:rFonts w:cs="Times New Roman"/>
      </w:rPr>
    </w:lvl>
    <w:lvl w:ilvl="3" w:tplc="0419000F" w:tentative="1">
      <w:start w:val="1"/>
      <w:numFmt w:val="decimal"/>
      <w:lvlText w:val="%4."/>
      <w:lvlJc w:val="left"/>
      <w:pPr>
        <w:ind w:left="3659" w:hanging="360"/>
      </w:pPr>
      <w:rPr>
        <w:rFonts w:cs="Times New Roman"/>
      </w:rPr>
    </w:lvl>
    <w:lvl w:ilvl="4" w:tplc="04190019" w:tentative="1">
      <w:start w:val="1"/>
      <w:numFmt w:val="lowerLetter"/>
      <w:lvlText w:val="%5."/>
      <w:lvlJc w:val="left"/>
      <w:pPr>
        <w:ind w:left="4379" w:hanging="360"/>
      </w:pPr>
      <w:rPr>
        <w:rFonts w:cs="Times New Roman"/>
      </w:rPr>
    </w:lvl>
    <w:lvl w:ilvl="5" w:tplc="0419001B" w:tentative="1">
      <w:start w:val="1"/>
      <w:numFmt w:val="lowerRoman"/>
      <w:lvlText w:val="%6."/>
      <w:lvlJc w:val="right"/>
      <w:pPr>
        <w:ind w:left="5099" w:hanging="180"/>
      </w:pPr>
      <w:rPr>
        <w:rFonts w:cs="Times New Roman"/>
      </w:rPr>
    </w:lvl>
    <w:lvl w:ilvl="6" w:tplc="0419000F" w:tentative="1">
      <w:start w:val="1"/>
      <w:numFmt w:val="decimal"/>
      <w:lvlText w:val="%7."/>
      <w:lvlJc w:val="left"/>
      <w:pPr>
        <w:ind w:left="5819" w:hanging="360"/>
      </w:pPr>
      <w:rPr>
        <w:rFonts w:cs="Times New Roman"/>
      </w:rPr>
    </w:lvl>
    <w:lvl w:ilvl="7" w:tplc="04190019" w:tentative="1">
      <w:start w:val="1"/>
      <w:numFmt w:val="lowerLetter"/>
      <w:lvlText w:val="%8."/>
      <w:lvlJc w:val="left"/>
      <w:pPr>
        <w:ind w:left="6539" w:hanging="360"/>
      </w:pPr>
      <w:rPr>
        <w:rFonts w:cs="Times New Roman"/>
      </w:rPr>
    </w:lvl>
    <w:lvl w:ilvl="8" w:tplc="0419001B" w:tentative="1">
      <w:start w:val="1"/>
      <w:numFmt w:val="lowerRoman"/>
      <w:lvlText w:val="%9."/>
      <w:lvlJc w:val="right"/>
      <w:pPr>
        <w:ind w:left="7259" w:hanging="180"/>
      </w:pPr>
      <w:rPr>
        <w:rFonts w:cs="Times New Roman"/>
      </w:rPr>
    </w:lvl>
  </w:abstractNum>
  <w:abstractNum w:abstractNumId="15">
    <w:nsid w:val="727E1173"/>
    <w:multiLevelType w:val="hybridMultilevel"/>
    <w:tmpl w:val="2C3A118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87A256F"/>
    <w:multiLevelType w:val="singleLevel"/>
    <w:tmpl w:val="3EEEA7F6"/>
    <w:lvl w:ilvl="0">
      <w:start w:val="3"/>
      <w:numFmt w:val="bullet"/>
      <w:lvlText w:val="—"/>
      <w:lvlJc w:val="left"/>
      <w:pPr>
        <w:tabs>
          <w:tab w:val="num" w:pos="661"/>
        </w:tabs>
        <w:ind w:firstLine="301"/>
      </w:pPr>
      <w:rPr>
        <w:rFonts w:hint="default"/>
      </w:rPr>
    </w:lvl>
  </w:abstractNum>
  <w:num w:numId="1">
    <w:abstractNumId w:val="15"/>
  </w:num>
  <w:num w:numId="2">
    <w:abstractNumId w:val="11"/>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16"/>
  </w:num>
  <w:num w:numId="5">
    <w:abstractNumId w:val="8"/>
  </w:num>
  <w:num w:numId="6">
    <w:abstractNumId w:val="2"/>
  </w:num>
  <w:num w:numId="7">
    <w:abstractNumId w:val="6"/>
  </w:num>
  <w:num w:numId="8">
    <w:abstractNumId w:val="10"/>
  </w:num>
  <w:num w:numId="9">
    <w:abstractNumId w:val="4"/>
  </w:num>
  <w:num w:numId="10">
    <w:abstractNumId w:val="9"/>
  </w:num>
  <w:num w:numId="11">
    <w:abstractNumId w:val="14"/>
  </w:num>
  <w:num w:numId="12">
    <w:abstractNumId w:val="7"/>
  </w:num>
  <w:num w:numId="13">
    <w:abstractNumId w:val="13"/>
  </w:num>
  <w:num w:numId="14">
    <w:abstractNumId w:val="12"/>
  </w:num>
  <w:num w:numId="15">
    <w:abstractNumId w:val="1"/>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46C"/>
    <w:rsid w:val="00045C31"/>
    <w:rsid w:val="000838B9"/>
    <w:rsid w:val="000861B6"/>
    <w:rsid w:val="000D246E"/>
    <w:rsid w:val="000D6390"/>
    <w:rsid w:val="000D7D43"/>
    <w:rsid w:val="000F231E"/>
    <w:rsid w:val="00137D80"/>
    <w:rsid w:val="00144E4C"/>
    <w:rsid w:val="001724EB"/>
    <w:rsid w:val="00180243"/>
    <w:rsid w:val="00181062"/>
    <w:rsid w:val="001A5162"/>
    <w:rsid w:val="001E1960"/>
    <w:rsid w:val="00202F9E"/>
    <w:rsid w:val="00211D5E"/>
    <w:rsid w:val="002321C5"/>
    <w:rsid w:val="002366FC"/>
    <w:rsid w:val="002510AA"/>
    <w:rsid w:val="00275AB4"/>
    <w:rsid w:val="00294E6C"/>
    <w:rsid w:val="00296DE2"/>
    <w:rsid w:val="002D04E2"/>
    <w:rsid w:val="002F2A38"/>
    <w:rsid w:val="00311383"/>
    <w:rsid w:val="00316043"/>
    <w:rsid w:val="00321BEF"/>
    <w:rsid w:val="00346965"/>
    <w:rsid w:val="00360CCB"/>
    <w:rsid w:val="00361587"/>
    <w:rsid w:val="00367AAB"/>
    <w:rsid w:val="00377C79"/>
    <w:rsid w:val="003851DD"/>
    <w:rsid w:val="003B2A8C"/>
    <w:rsid w:val="003C01EE"/>
    <w:rsid w:val="003C71E0"/>
    <w:rsid w:val="003D2004"/>
    <w:rsid w:val="003E13CC"/>
    <w:rsid w:val="00414F6E"/>
    <w:rsid w:val="004166D0"/>
    <w:rsid w:val="0041690D"/>
    <w:rsid w:val="004202B6"/>
    <w:rsid w:val="00433B18"/>
    <w:rsid w:val="00460F57"/>
    <w:rsid w:val="00484B8A"/>
    <w:rsid w:val="004C7375"/>
    <w:rsid w:val="004D2C4A"/>
    <w:rsid w:val="005162A6"/>
    <w:rsid w:val="005321A4"/>
    <w:rsid w:val="00547348"/>
    <w:rsid w:val="00570078"/>
    <w:rsid w:val="00595037"/>
    <w:rsid w:val="005A3B19"/>
    <w:rsid w:val="005C32FF"/>
    <w:rsid w:val="005C7B64"/>
    <w:rsid w:val="00600505"/>
    <w:rsid w:val="0061325B"/>
    <w:rsid w:val="006153F5"/>
    <w:rsid w:val="0063526C"/>
    <w:rsid w:val="00644DDE"/>
    <w:rsid w:val="006458AF"/>
    <w:rsid w:val="0066316C"/>
    <w:rsid w:val="006A2E32"/>
    <w:rsid w:val="006A3C81"/>
    <w:rsid w:val="006C12B3"/>
    <w:rsid w:val="006E5F35"/>
    <w:rsid w:val="006F182E"/>
    <w:rsid w:val="007100ED"/>
    <w:rsid w:val="00722959"/>
    <w:rsid w:val="00755C27"/>
    <w:rsid w:val="00783CF9"/>
    <w:rsid w:val="007B04A4"/>
    <w:rsid w:val="007B2783"/>
    <w:rsid w:val="007B40ED"/>
    <w:rsid w:val="007E6F79"/>
    <w:rsid w:val="007F7A09"/>
    <w:rsid w:val="00832ECD"/>
    <w:rsid w:val="00842093"/>
    <w:rsid w:val="008517C9"/>
    <w:rsid w:val="008561A7"/>
    <w:rsid w:val="008713A4"/>
    <w:rsid w:val="00871F72"/>
    <w:rsid w:val="008763E4"/>
    <w:rsid w:val="008902B5"/>
    <w:rsid w:val="00891219"/>
    <w:rsid w:val="00892307"/>
    <w:rsid w:val="008B46F1"/>
    <w:rsid w:val="0091393A"/>
    <w:rsid w:val="00924EF3"/>
    <w:rsid w:val="009758EE"/>
    <w:rsid w:val="00990BEE"/>
    <w:rsid w:val="009B7B8F"/>
    <w:rsid w:val="009D0CBF"/>
    <w:rsid w:val="009D5ED2"/>
    <w:rsid w:val="009F49D7"/>
    <w:rsid w:val="00A01A35"/>
    <w:rsid w:val="00A06C09"/>
    <w:rsid w:val="00A072BD"/>
    <w:rsid w:val="00A13282"/>
    <w:rsid w:val="00A314E1"/>
    <w:rsid w:val="00A415CE"/>
    <w:rsid w:val="00A76076"/>
    <w:rsid w:val="00AA13F5"/>
    <w:rsid w:val="00AA7F79"/>
    <w:rsid w:val="00AD13FD"/>
    <w:rsid w:val="00AE355F"/>
    <w:rsid w:val="00AE74D1"/>
    <w:rsid w:val="00B0522C"/>
    <w:rsid w:val="00B20108"/>
    <w:rsid w:val="00B8072D"/>
    <w:rsid w:val="00B82396"/>
    <w:rsid w:val="00BA746C"/>
    <w:rsid w:val="00BC52B9"/>
    <w:rsid w:val="00BD0AC7"/>
    <w:rsid w:val="00BD528A"/>
    <w:rsid w:val="00BE6A1F"/>
    <w:rsid w:val="00C2376A"/>
    <w:rsid w:val="00C50173"/>
    <w:rsid w:val="00C51E3D"/>
    <w:rsid w:val="00C678EE"/>
    <w:rsid w:val="00C71EB6"/>
    <w:rsid w:val="00C87FF8"/>
    <w:rsid w:val="00CA4008"/>
    <w:rsid w:val="00CB1836"/>
    <w:rsid w:val="00CD1DBA"/>
    <w:rsid w:val="00D00C7A"/>
    <w:rsid w:val="00D70DBC"/>
    <w:rsid w:val="00DB7348"/>
    <w:rsid w:val="00DD2D80"/>
    <w:rsid w:val="00DE28AA"/>
    <w:rsid w:val="00E22477"/>
    <w:rsid w:val="00E2540A"/>
    <w:rsid w:val="00E31982"/>
    <w:rsid w:val="00E876EE"/>
    <w:rsid w:val="00E96CBF"/>
    <w:rsid w:val="00EA742D"/>
    <w:rsid w:val="00EB0B65"/>
    <w:rsid w:val="00EC305A"/>
    <w:rsid w:val="00EE534D"/>
    <w:rsid w:val="00F27182"/>
    <w:rsid w:val="00F3021D"/>
    <w:rsid w:val="00F64E6F"/>
    <w:rsid w:val="00F673D1"/>
    <w:rsid w:val="00F80F4C"/>
    <w:rsid w:val="00F94226"/>
    <w:rsid w:val="00F96522"/>
    <w:rsid w:val="00FA4127"/>
    <w:rsid w:val="00FA452D"/>
    <w:rsid w:val="00FA47D9"/>
    <w:rsid w:val="00FB7BA0"/>
    <w:rsid w:val="00FE1FFF"/>
    <w:rsid w:val="00FE69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6C"/>
    <w:rPr>
      <w:rFonts w:ascii="Times New Roman" w:eastAsia="Times New Roman" w:hAnsi="Times New Roman"/>
      <w:sz w:val="24"/>
      <w:szCs w:val="24"/>
    </w:rPr>
  </w:style>
  <w:style w:type="paragraph" w:styleId="Heading1">
    <w:name w:val="heading 1"/>
    <w:basedOn w:val="Normal"/>
    <w:next w:val="Normal"/>
    <w:link w:val="Heading1Char"/>
    <w:uiPriority w:val="99"/>
    <w:qFormat/>
    <w:rsid w:val="00924EF3"/>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BA74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24EF3"/>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4EF3"/>
    <w:rPr>
      <w:rFonts w:ascii="Cambria" w:hAnsi="Cambria" w:cs="Times New Roman"/>
      <w:b/>
      <w:bCs/>
      <w:color w:val="365F91"/>
      <w:sz w:val="28"/>
      <w:szCs w:val="28"/>
      <w:lang w:eastAsia="ru-RU"/>
    </w:rPr>
  </w:style>
  <w:style w:type="character" w:customStyle="1" w:styleId="Heading3Char">
    <w:name w:val="Heading 3 Char"/>
    <w:basedOn w:val="DefaultParagraphFont"/>
    <w:link w:val="Heading3"/>
    <w:uiPriority w:val="99"/>
    <w:locked/>
    <w:rsid w:val="00BA746C"/>
    <w:rPr>
      <w:rFonts w:ascii="Arial" w:hAnsi="Arial" w:cs="Arial"/>
      <w:b/>
      <w:bCs/>
      <w:sz w:val="26"/>
      <w:szCs w:val="26"/>
      <w:lang w:eastAsia="ru-RU"/>
    </w:rPr>
  </w:style>
  <w:style w:type="character" w:customStyle="1" w:styleId="Heading4Char">
    <w:name w:val="Heading 4 Char"/>
    <w:basedOn w:val="DefaultParagraphFont"/>
    <w:link w:val="Heading4"/>
    <w:uiPriority w:val="99"/>
    <w:semiHidden/>
    <w:locked/>
    <w:rsid w:val="00924EF3"/>
    <w:rPr>
      <w:rFonts w:ascii="Cambria" w:hAnsi="Cambria" w:cs="Times New Roman"/>
      <w:b/>
      <w:bCs/>
      <w:i/>
      <w:iCs/>
      <w:color w:val="4F81BD"/>
      <w:sz w:val="24"/>
      <w:szCs w:val="24"/>
      <w:lang w:eastAsia="ru-RU"/>
    </w:rPr>
  </w:style>
  <w:style w:type="paragraph" w:styleId="BodyText">
    <w:name w:val="Body Text"/>
    <w:basedOn w:val="Normal"/>
    <w:link w:val="BodyTextChar"/>
    <w:uiPriority w:val="99"/>
    <w:rsid w:val="00BA746C"/>
    <w:rPr>
      <w:sz w:val="28"/>
      <w:lang w:val="uk-UA"/>
    </w:rPr>
  </w:style>
  <w:style w:type="character" w:customStyle="1" w:styleId="BodyTextChar">
    <w:name w:val="Body Text Char"/>
    <w:basedOn w:val="DefaultParagraphFont"/>
    <w:link w:val="BodyText"/>
    <w:uiPriority w:val="99"/>
    <w:locked/>
    <w:rsid w:val="00BA746C"/>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rsid w:val="00BA746C"/>
    <w:pPr>
      <w:spacing w:after="120"/>
      <w:ind w:left="283"/>
    </w:pPr>
  </w:style>
  <w:style w:type="character" w:customStyle="1" w:styleId="BodyTextIndentChar">
    <w:name w:val="Body Text Indent Char"/>
    <w:basedOn w:val="DefaultParagraphFont"/>
    <w:link w:val="BodyTextIndent"/>
    <w:uiPriority w:val="99"/>
    <w:locked/>
    <w:rsid w:val="00BA746C"/>
    <w:rPr>
      <w:rFonts w:ascii="Times New Roman" w:hAnsi="Times New Roman" w:cs="Times New Roman"/>
      <w:sz w:val="24"/>
      <w:szCs w:val="24"/>
      <w:lang w:eastAsia="ru-RU"/>
    </w:rPr>
  </w:style>
  <w:style w:type="paragraph" w:styleId="Header">
    <w:name w:val="header"/>
    <w:basedOn w:val="Normal"/>
    <w:link w:val="HeaderChar"/>
    <w:uiPriority w:val="99"/>
    <w:rsid w:val="00BA746C"/>
    <w:pPr>
      <w:tabs>
        <w:tab w:val="center" w:pos="4677"/>
        <w:tab w:val="right" w:pos="9355"/>
      </w:tabs>
    </w:pPr>
    <w:rPr>
      <w:lang w:val="uk-UA"/>
    </w:rPr>
  </w:style>
  <w:style w:type="character" w:customStyle="1" w:styleId="HeaderChar">
    <w:name w:val="Header Char"/>
    <w:basedOn w:val="DefaultParagraphFont"/>
    <w:link w:val="Header"/>
    <w:uiPriority w:val="99"/>
    <w:locked/>
    <w:rsid w:val="00BA746C"/>
    <w:rPr>
      <w:rFonts w:ascii="Times New Roman" w:hAnsi="Times New Roman" w:cs="Times New Roman"/>
      <w:sz w:val="24"/>
      <w:szCs w:val="24"/>
      <w:lang w:val="uk-UA" w:eastAsia="ru-RU"/>
    </w:rPr>
  </w:style>
  <w:style w:type="paragraph" w:customStyle="1" w:styleId="a">
    <w:name w:val="Стиль"/>
    <w:uiPriority w:val="99"/>
    <w:rsid w:val="00BA746C"/>
    <w:pPr>
      <w:widowControl w:val="0"/>
      <w:autoSpaceDE w:val="0"/>
      <w:autoSpaceDN w:val="0"/>
      <w:adjustRightInd w:val="0"/>
    </w:pPr>
    <w:rPr>
      <w:rFonts w:ascii="Arial" w:eastAsia="Times New Roman" w:hAnsi="Arial" w:cs="Arial"/>
      <w:sz w:val="24"/>
      <w:szCs w:val="24"/>
    </w:rPr>
  </w:style>
  <w:style w:type="paragraph" w:styleId="Subtitle">
    <w:name w:val="Subtitle"/>
    <w:basedOn w:val="Normal"/>
    <w:link w:val="SubtitleChar"/>
    <w:uiPriority w:val="99"/>
    <w:qFormat/>
    <w:rsid w:val="00BA746C"/>
    <w:pPr>
      <w:jc w:val="center"/>
    </w:pPr>
    <w:rPr>
      <w:b/>
      <w:sz w:val="28"/>
      <w:szCs w:val="20"/>
      <w:lang w:val="uk-UA"/>
    </w:rPr>
  </w:style>
  <w:style w:type="character" w:customStyle="1" w:styleId="SubtitleChar">
    <w:name w:val="Subtitle Char"/>
    <w:basedOn w:val="DefaultParagraphFont"/>
    <w:link w:val="Subtitle"/>
    <w:uiPriority w:val="99"/>
    <w:locked/>
    <w:rsid w:val="00BA746C"/>
    <w:rPr>
      <w:rFonts w:ascii="Times New Roman" w:hAnsi="Times New Roman" w:cs="Times New Roman"/>
      <w:b/>
      <w:sz w:val="20"/>
      <w:szCs w:val="20"/>
      <w:lang w:val="uk-UA" w:eastAsia="ru-RU"/>
    </w:rPr>
  </w:style>
  <w:style w:type="paragraph" w:styleId="BodyTextIndent2">
    <w:name w:val="Body Text Indent 2"/>
    <w:basedOn w:val="Normal"/>
    <w:link w:val="BodyTextIndent2Char"/>
    <w:uiPriority w:val="99"/>
    <w:rsid w:val="00924EF3"/>
    <w:pPr>
      <w:spacing w:after="120" w:line="480" w:lineRule="auto"/>
      <w:ind w:left="283"/>
    </w:pPr>
  </w:style>
  <w:style w:type="character" w:customStyle="1" w:styleId="BodyTextIndent2Char">
    <w:name w:val="Body Text Indent 2 Char"/>
    <w:basedOn w:val="DefaultParagraphFont"/>
    <w:link w:val="BodyTextIndent2"/>
    <w:uiPriority w:val="99"/>
    <w:locked/>
    <w:rsid w:val="00924EF3"/>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924EF3"/>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24EF3"/>
    <w:rPr>
      <w:rFonts w:ascii="Times New Roman" w:hAnsi="Times New Roman" w:cs="Times New Roman"/>
      <w:sz w:val="16"/>
      <w:szCs w:val="16"/>
      <w:lang w:eastAsia="ru-RU"/>
    </w:rPr>
  </w:style>
  <w:style w:type="paragraph" w:customStyle="1" w:styleId="Style4">
    <w:name w:val="Style4"/>
    <w:basedOn w:val="Normal"/>
    <w:autoRedefine/>
    <w:uiPriority w:val="99"/>
    <w:rsid w:val="00F3021D"/>
    <w:pPr>
      <w:spacing w:before="60" w:after="60" w:line="216" w:lineRule="auto"/>
      <w:jc w:val="center"/>
    </w:pPr>
    <w:rPr>
      <w:i/>
      <w:sz w:val="20"/>
      <w:szCs w:val="20"/>
      <w:lang w:val="uk-UA"/>
    </w:rPr>
  </w:style>
  <w:style w:type="paragraph" w:customStyle="1" w:styleId="Style3">
    <w:name w:val="Style3"/>
    <w:basedOn w:val="Normal"/>
    <w:uiPriority w:val="99"/>
    <w:rsid w:val="00F3021D"/>
    <w:pPr>
      <w:widowControl w:val="0"/>
      <w:autoSpaceDE w:val="0"/>
      <w:autoSpaceDN w:val="0"/>
      <w:adjustRightInd w:val="0"/>
      <w:spacing w:line="259" w:lineRule="exact"/>
      <w:ind w:hanging="422"/>
    </w:pPr>
    <w:rPr>
      <w:rFonts w:ascii="Segoe UI" w:hAnsi="Segoe UI" w:cs="Segoe UI"/>
    </w:rPr>
  </w:style>
  <w:style w:type="character" w:customStyle="1" w:styleId="FontStyle11">
    <w:name w:val="Font Style11"/>
    <w:basedOn w:val="DefaultParagraphFont"/>
    <w:uiPriority w:val="99"/>
    <w:rsid w:val="00F3021D"/>
    <w:rPr>
      <w:rFonts w:ascii="Cambria" w:hAnsi="Cambria" w:cs="Cambria"/>
      <w:b/>
      <w:bCs/>
      <w:smallCaps/>
      <w:sz w:val="12"/>
      <w:szCs w:val="12"/>
    </w:rPr>
  </w:style>
  <w:style w:type="character" w:customStyle="1" w:styleId="FontStyle14">
    <w:name w:val="Font Style14"/>
    <w:basedOn w:val="DefaultParagraphFont"/>
    <w:uiPriority w:val="99"/>
    <w:rsid w:val="00F3021D"/>
    <w:rPr>
      <w:rFonts w:ascii="Cambria" w:hAnsi="Cambria" w:cs="Cambria"/>
      <w:i/>
      <w:iCs/>
      <w:sz w:val="20"/>
      <w:szCs w:val="20"/>
    </w:rPr>
  </w:style>
  <w:style w:type="character" w:customStyle="1" w:styleId="FontStyle15">
    <w:name w:val="Font Style15"/>
    <w:basedOn w:val="DefaultParagraphFont"/>
    <w:uiPriority w:val="99"/>
    <w:rsid w:val="00F3021D"/>
    <w:rPr>
      <w:rFonts w:ascii="Segoe UI" w:hAnsi="Segoe UI" w:cs="Segoe UI"/>
      <w:spacing w:val="-10"/>
      <w:sz w:val="20"/>
      <w:szCs w:val="20"/>
    </w:rPr>
  </w:style>
  <w:style w:type="character" w:styleId="Hyperlink">
    <w:name w:val="Hyperlink"/>
    <w:basedOn w:val="DefaultParagraphFont"/>
    <w:uiPriority w:val="99"/>
    <w:rsid w:val="00F3021D"/>
    <w:rPr>
      <w:rFonts w:cs="Times New Roman"/>
      <w:color w:val="0000FF"/>
      <w:u w:val="single"/>
    </w:rPr>
  </w:style>
  <w:style w:type="character" w:customStyle="1" w:styleId="apple-converted-space">
    <w:name w:val="apple-converted-space"/>
    <w:basedOn w:val="DefaultParagraphFont"/>
    <w:uiPriority w:val="99"/>
    <w:rsid w:val="00832ECD"/>
    <w:rPr>
      <w:rFonts w:cs="Times New Roman"/>
    </w:rPr>
  </w:style>
  <w:style w:type="paragraph" w:styleId="ListParagraph">
    <w:name w:val="List Paragraph"/>
    <w:basedOn w:val="Normal"/>
    <w:uiPriority w:val="99"/>
    <w:qFormat/>
    <w:rsid w:val="00832ECD"/>
    <w:pPr>
      <w:ind w:left="708"/>
    </w:pPr>
  </w:style>
  <w:style w:type="paragraph" w:customStyle="1" w:styleId="Default">
    <w:name w:val="Default"/>
    <w:uiPriority w:val="99"/>
    <w:rsid w:val="00F673D1"/>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FE1FF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202B6"/>
    <w:pPr>
      <w:spacing w:before="100" w:beforeAutospacing="1" w:after="100" w:afterAutospacing="1"/>
    </w:pPr>
  </w:style>
  <w:style w:type="character" w:customStyle="1" w:styleId="FontStyle26">
    <w:name w:val="Font Style26"/>
    <w:basedOn w:val="DefaultParagraphFont"/>
    <w:uiPriority w:val="99"/>
    <w:rsid w:val="004202B6"/>
    <w:rPr>
      <w:rFonts w:ascii="Times New Roman" w:hAnsi="Times New Roman" w:cs="Times New Roman"/>
      <w:b/>
      <w:bCs/>
      <w:sz w:val="20"/>
      <w:szCs w:val="20"/>
    </w:rPr>
  </w:style>
  <w:style w:type="paragraph" w:customStyle="1" w:styleId="Style17">
    <w:name w:val="Style17"/>
    <w:basedOn w:val="Normal"/>
    <w:uiPriority w:val="99"/>
    <w:rsid w:val="004202B6"/>
    <w:pPr>
      <w:widowControl w:val="0"/>
      <w:autoSpaceDE w:val="0"/>
      <w:autoSpaceDN w:val="0"/>
      <w:adjustRightInd w:val="0"/>
      <w:spacing w:line="278" w:lineRule="exact"/>
      <w:ind w:hanging="211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a.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stoms.gov.ua" TargetMode="External"/><Relationship Id="rId11" Type="http://schemas.openxmlformats.org/officeDocument/2006/relationships/hyperlink" Target="http://www.kmu.gov.ua" TargetMode="External"/><Relationship Id="rId5" Type="http://schemas.openxmlformats.org/officeDocument/2006/relationships/hyperlink" Target="http://www.worldbank.org" TargetMode="External"/><Relationship Id="rId10" Type="http://schemas.openxmlformats.org/officeDocument/2006/relationships/hyperlink" Target="http://www.europa.eu.int" TargetMode="External"/><Relationship Id="rId4" Type="http://schemas.openxmlformats.org/officeDocument/2006/relationships/webSettings" Target="webSettings.xml"/><Relationship Id="rId9" Type="http://schemas.openxmlformats.org/officeDocument/2006/relationships/hyperlink" Target="http://www.oe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283</TotalTime>
  <Pages>8</Pages>
  <Words>2215</Words>
  <Characters>12628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Ляшенко</cp:lastModifiedBy>
  <cp:revision>93</cp:revision>
  <cp:lastPrinted>2020-02-11T11:35:00Z</cp:lastPrinted>
  <dcterms:created xsi:type="dcterms:W3CDTF">2014-07-04T13:43:00Z</dcterms:created>
  <dcterms:modified xsi:type="dcterms:W3CDTF">2020-02-11T11:38:00Z</dcterms:modified>
</cp:coreProperties>
</file>